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39CF6" w14:textId="02A68E41" w:rsidR="1FA7C1F2" w:rsidRPr="00814658" w:rsidRDefault="00887246" w:rsidP="00887246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14658">
        <w:rPr>
          <w:rFonts w:ascii="Times New Roman" w:eastAsia="Times New Roman" w:hAnsi="Times New Roman" w:cs="Times New Roman"/>
          <w:b/>
          <w:bCs/>
        </w:rPr>
        <w:t>Attachment K</w:t>
      </w:r>
      <w:r w:rsidR="00BF5618">
        <w:rPr>
          <w:rFonts w:ascii="Times New Roman" w:eastAsia="Times New Roman" w:hAnsi="Times New Roman" w:cs="Times New Roman"/>
          <w:b/>
          <w:bCs/>
        </w:rPr>
        <w:t xml:space="preserve"> – Scope of Work</w:t>
      </w:r>
    </w:p>
    <w:p w14:paraId="5838CBDF" w14:textId="77948160" w:rsidR="00887246" w:rsidRDefault="00BF5618" w:rsidP="00AF04EC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RFP 26-86658 Oncology Data Services for the State Cancer Registry</w:t>
      </w:r>
    </w:p>
    <w:p w14:paraId="337ED3C8" w14:textId="2112E329" w:rsidR="5875DCD5" w:rsidRDefault="5875DCD5" w:rsidP="680AFEF9">
      <w:pPr>
        <w:rPr>
          <w:rFonts w:ascii="Times New Roman" w:eastAsia="Times New Roman" w:hAnsi="Times New Roman" w:cs="Times New Roman"/>
        </w:rPr>
      </w:pPr>
      <w:r w:rsidRPr="2306E0C6">
        <w:rPr>
          <w:rFonts w:ascii="Times New Roman" w:eastAsia="Times New Roman" w:hAnsi="Times New Roman" w:cs="Times New Roman"/>
          <w:b/>
          <w:bCs/>
          <w:u w:val="single"/>
        </w:rPr>
        <w:t>Procurement Description</w:t>
      </w:r>
      <w:r w:rsidRPr="2306E0C6">
        <w:rPr>
          <w:rFonts w:ascii="Times New Roman" w:eastAsia="Times New Roman" w:hAnsi="Times New Roman" w:cs="Times New Roman"/>
        </w:rPr>
        <w:t>:</w:t>
      </w:r>
    </w:p>
    <w:p w14:paraId="45383B63" w14:textId="68210458" w:rsidR="126E8FB8" w:rsidRDefault="0B0F5BF0" w:rsidP="4842F653">
      <w:pPr>
        <w:rPr>
          <w:rFonts w:ascii="Times New Roman" w:eastAsia="Times New Roman" w:hAnsi="Times New Roman" w:cs="Times New Roman"/>
          <w:color w:val="000000" w:themeColor="text1"/>
        </w:rPr>
      </w:pPr>
      <w:r w:rsidRPr="19734D3F">
        <w:rPr>
          <w:rFonts w:ascii="Times New Roman" w:eastAsia="Times New Roman" w:hAnsi="Times New Roman" w:cs="Times New Roman"/>
          <w:color w:val="000000" w:themeColor="text1"/>
        </w:rPr>
        <w:t xml:space="preserve">The purpose of this </w:t>
      </w:r>
      <w:r w:rsidR="58403F40" w:rsidRPr="19734D3F">
        <w:rPr>
          <w:rFonts w:ascii="Times New Roman" w:eastAsia="Times New Roman" w:hAnsi="Times New Roman" w:cs="Times New Roman"/>
          <w:color w:val="000000" w:themeColor="text1"/>
        </w:rPr>
        <w:t xml:space="preserve">procurement request </w:t>
      </w:r>
      <w:r w:rsidRPr="19734D3F">
        <w:rPr>
          <w:rFonts w:ascii="Times New Roman" w:eastAsia="Times New Roman" w:hAnsi="Times New Roman" w:cs="Times New Roman"/>
          <w:color w:val="000000" w:themeColor="text1"/>
        </w:rPr>
        <w:t>is to select a vendor</w:t>
      </w:r>
      <w:r w:rsidR="00BF561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19734D3F">
        <w:rPr>
          <w:rFonts w:ascii="Times New Roman" w:eastAsia="Times New Roman" w:hAnsi="Times New Roman" w:cs="Times New Roman"/>
          <w:color w:val="000000" w:themeColor="text1"/>
        </w:rPr>
        <w:t xml:space="preserve">that can satisfy the State’s need </w:t>
      </w:r>
      <w:r w:rsidR="000069AA">
        <w:rPr>
          <w:rFonts w:ascii="Times New Roman" w:eastAsia="Times New Roman" w:hAnsi="Times New Roman" w:cs="Times New Roman"/>
          <w:color w:val="000000" w:themeColor="text1"/>
        </w:rPr>
        <w:t xml:space="preserve">for oncology data specialist </w:t>
      </w:r>
      <w:r w:rsidR="257ED187" w:rsidRPr="19734D3F">
        <w:rPr>
          <w:rFonts w:ascii="Times New Roman" w:eastAsia="Times New Roman" w:hAnsi="Times New Roman" w:cs="Times New Roman"/>
          <w:color w:val="000000" w:themeColor="text1"/>
        </w:rPr>
        <w:t xml:space="preserve">services to support </w:t>
      </w:r>
      <w:r w:rsidR="000069AA">
        <w:rPr>
          <w:rFonts w:ascii="Times New Roman" w:eastAsia="Times New Roman" w:hAnsi="Times New Roman" w:cs="Times New Roman"/>
          <w:color w:val="000000" w:themeColor="text1"/>
        </w:rPr>
        <w:t xml:space="preserve">cancer </w:t>
      </w:r>
      <w:r w:rsidR="08D00BC7" w:rsidRPr="19734D3F">
        <w:rPr>
          <w:rFonts w:ascii="Times New Roman" w:eastAsia="Times New Roman" w:hAnsi="Times New Roman" w:cs="Times New Roman"/>
          <w:color w:val="000000" w:themeColor="text1"/>
        </w:rPr>
        <w:t xml:space="preserve">data </w:t>
      </w:r>
      <w:r w:rsidR="000069AA">
        <w:rPr>
          <w:rFonts w:ascii="Times New Roman" w:eastAsia="Times New Roman" w:hAnsi="Times New Roman" w:cs="Times New Roman"/>
          <w:color w:val="000000" w:themeColor="text1"/>
        </w:rPr>
        <w:t xml:space="preserve">collection, including abstracting cancer reports, cancer data quality </w:t>
      </w:r>
      <w:r w:rsidR="00BA3535">
        <w:rPr>
          <w:rFonts w:ascii="Times New Roman" w:eastAsia="Times New Roman" w:hAnsi="Times New Roman" w:cs="Times New Roman"/>
          <w:color w:val="000000" w:themeColor="text1"/>
        </w:rPr>
        <w:t>control (QC)</w:t>
      </w:r>
      <w:r w:rsidR="004C600E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 w:rsidR="257ED187" w:rsidRPr="19734D3F">
        <w:rPr>
          <w:rFonts w:ascii="Times New Roman" w:eastAsia="Times New Roman" w:hAnsi="Times New Roman" w:cs="Times New Roman"/>
          <w:color w:val="000000" w:themeColor="text1"/>
        </w:rPr>
        <w:t>co</w:t>
      </w:r>
      <w:r w:rsidRPr="19734D3F">
        <w:rPr>
          <w:rFonts w:ascii="Times New Roman" w:eastAsia="Times New Roman" w:hAnsi="Times New Roman" w:cs="Times New Roman"/>
          <w:color w:val="000000" w:themeColor="text1"/>
        </w:rPr>
        <w:t xml:space="preserve">ntinuous </w:t>
      </w:r>
      <w:r w:rsidR="101C9636" w:rsidRPr="19734D3F">
        <w:rPr>
          <w:rFonts w:ascii="Times New Roman" w:eastAsia="Times New Roman" w:hAnsi="Times New Roman" w:cs="Times New Roman"/>
          <w:color w:val="000000" w:themeColor="text1"/>
        </w:rPr>
        <w:t>q</w:t>
      </w:r>
      <w:r w:rsidRPr="19734D3F">
        <w:rPr>
          <w:rFonts w:ascii="Times New Roman" w:eastAsia="Times New Roman" w:hAnsi="Times New Roman" w:cs="Times New Roman"/>
          <w:color w:val="000000" w:themeColor="text1"/>
        </w:rPr>
        <w:t xml:space="preserve">uality </w:t>
      </w:r>
      <w:r w:rsidR="678CC7CF" w:rsidRPr="19734D3F">
        <w:rPr>
          <w:rFonts w:ascii="Times New Roman" w:eastAsia="Times New Roman" w:hAnsi="Times New Roman" w:cs="Times New Roman"/>
          <w:color w:val="000000" w:themeColor="text1"/>
        </w:rPr>
        <w:t>i</w:t>
      </w:r>
      <w:r w:rsidRPr="19734D3F">
        <w:rPr>
          <w:rFonts w:ascii="Times New Roman" w:eastAsia="Times New Roman" w:hAnsi="Times New Roman" w:cs="Times New Roman"/>
          <w:color w:val="000000" w:themeColor="text1"/>
        </w:rPr>
        <w:t xml:space="preserve">mprovement </w:t>
      </w:r>
      <w:r w:rsidR="74378A7D" w:rsidRPr="19734D3F">
        <w:rPr>
          <w:rFonts w:ascii="Times New Roman" w:eastAsia="Times New Roman" w:hAnsi="Times New Roman" w:cs="Times New Roman"/>
          <w:color w:val="000000" w:themeColor="text1"/>
        </w:rPr>
        <w:t>(CQI)</w:t>
      </w:r>
      <w:r w:rsidR="004C600E">
        <w:rPr>
          <w:rFonts w:ascii="Times New Roman" w:eastAsia="Times New Roman" w:hAnsi="Times New Roman" w:cs="Times New Roman"/>
          <w:color w:val="000000" w:themeColor="text1"/>
        </w:rPr>
        <w:t xml:space="preserve"> of ISCR operations, </w:t>
      </w:r>
      <w:r w:rsidR="000069AA">
        <w:rPr>
          <w:rFonts w:ascii="Times New Roman" w:eastAsia="Times New Roman" w:hAnsi="Times New Roman" w:cs="Times New Roman"/>
          <w:color w:val="000000" w:themeColor="text1"/>
        </w:rPr>
        <w:t xml:space="preserve">education and training coordinator (ETC) services </w:t>
      </w:r>
      <w:r w:rsidR="008B2F31">
        <w:rPr>
          <w:rFonts w:ascii="Times New Roman" w:eastAsia="Times New Roman" w:hAnsi="Times New Roman" w:cs="Times New Roman"/>
          <w:color w:val="000000" w:themeColor="text1"/>
        </w:rPr>
        <w:t xml:space="preserve">for the statewide </w:t>
      </w:r>
      <w:r w:rsidR="00C17E1F">
        <w:rPr>
          <w:rFonts w:ascii="Times New Roman" w:eastAsia="Times New Roman" w:hAnsi="Times New Roman" w:cs="Times New Roman"/>
          <w:color w:val="000000" w:themeColor="text1"/>
        </w:rPr>
        <w:t>oncology data specialists</w:t>
      </w:r>
      <w:r w:rsidR="00C17E1F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8B2F31">
        <w:rPr>
          <w:rFonts w:ascii="Times New Roman" w:eastAsia="Times New Roman" w:hAnsi="Times New Roman" w:cs="Times New Roman"/>
          <w:color w:val="000000" w:themeColor="text1"/>
        </w:rPr>
        <w:t xml:space="preserve">community </w:t>
      </w:r>
      <w:r w:rsidR="000069AA">
        <w:rPr>
          <w:rFonts w:ascii="Times New Roman" w:eastAsia="Times New Roman" w:hAnsi="Times New Roman" w:cs="Times New Roman"/>
          <w:color w:val="000000" w:themeColor="text1"/>
        </w:rPr>
        <w:t>in accordance with Centers for Disease Control and Prevention (CDC) and North American Association of Central Cancer Registries (NAACCR) standards and requirements</w:t>
      </w:r>
      <w:r w:rsidR="008B2F3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8B2F31" w:rsidRPr="19734D3F">
        <w:rPr>
          <w:rFonts w:ascii="Times New Roman" w:eastAsia="Times New Roman" w:hAnsi="Times New Roman" w:cs="Times New Roman"/>
          <w:color w:val="000000" w:themeColor="text1"/>
        </w:rPr>
        <w:t xml:space="preserve">for </w:t>
      </w:r>
      <w:r w:rsidR="008B2F31">
        <w:rPr>
          <w:rFonts w:ascii="Times New Roman" w:eastAsia="Times New Roman" w:hAnsi="Times New Roman" w:cs="Times New Roman"/>
          <w:color w:val="000000" w:themeColor="text1"/>
        </w:rPr>
        <w:t xml:space="preserve">the </w:t>
      </w:r>
      <w:r w:rsidR="008B2F31" w:rsidRPr="19734D3F">
        <w:rPr>
          <w:rFonts w:ascii="Times New Roman" w:eastAsia="Times New Roman" w:hAnsi="Times New Roman" w:cs="Times New Roman"/>
          <w:color w:val="000000" w:themeColor="text1"/>
        </w:rPr>
        <w:t xml:space="preserve">Indiana </w:t>
      </w:r>
      <w:r w:rsidR="008B2F31">
        <w:rPr>
          <w:rFonts w:ascii="Times New Roman" w:eastAsia="Times New Roman" w:hAnsi="Times New Roman" w:cs="Times New Roman"/>
          <w:color w:val="000000" w:themeColor="text1"/>
        </w:rPr>
        <w:t>S</w:t>
      </w:r>
      <w:r w:rsidR="008B2F31" w:rsidRPr="19734D3F">
        <w:rPr>
          <w:rFonts w:ascii="Times New Roman" w:eastAsia="Times New Roman" w:hAnsi="Times New Roman" w:cs="Times New Roman"/>
          <w:color w:val="000000" w:themeColor="text1"/>
        </w:rPr>
        <w:t>tate</w:t>
      </w:r>
      <w:r w:rsidR="008B2F31">
        <w:rPr>
          <w:rFonts w:ascii="Times New Roman" w:eastAsia="Times New Roman" w:hAnsi="Times New Roman" w:cs="Times New Roman"/>
          <w:color w:val="000000" w:themeColor="text1"/>
        </w:rPr>
        <w:t xml:space="preserve"> Cancer Registry (ISCR)</w:t>
      </w:r>
      <w:r w:rsidRPr="19734D3F">
        <w:rPr>
          <w:rFonts w:ascii="Times New Roman" w:eastAsia="Times New Roman" w:hAnsi="Times New Roman" w:cs="Times New Roman"/>
          <w:color w:val="000000" w:themeColor="text1"/>
        </w:rPr>
        <w:t xml:space="preserve">. </w:t>
      </w:r>
    </w:p>
    <w:p w14:paraId="5259C371" w14:textId="067B96CB" w:rsidR="1FA7C1F2" w:rsidRDefault="59523A00" w:rsidP="00415D8D">
      <w:pPr>
        <w:rPr>
          <w:rFonts w:ascii="Times New Roman" w:eastAsia="Times New Roman" w:hAnsi="Times New Roman" w:cs="Times New Roman"/>
        </w:rPr>
      </w:pPr>
      <w:r w:rsidRPr="2306E0C6">
        <w:rPr>
          <w:rFonts w:ascii="Times New Roman" w:eastAsia="Times New Roman" w:hAnsi="Times New Roman" w:cs="Times New Roman"/>
          <w:color w:val="000000" w:themeColor="text1"/>
        </w:rPr>
        <w:t xml:space="preserve">It is the intent of </w:t>
      </w:r>
      <w:r w:rsidR="008B2F31">
        <w:rPr>
          <w:rFonts w:ascii="Times New Roman" w:eastAsia="Times New Roman" w:hAnsi="Times New Roman" w:cs="Times New Roman"/>
          <w:color w:val="000000" w:themeColor="text1"/>
        </w:rPr>
        <w:t xml:space="preserve">the </w:t>
      </w:r>
      <w:r w:rsidR="008B2F31" w:rsidRPr="2306E0C6">
        <w:rPr>
          <w:rFonts w:ascii="Times New Roman" w:eastAsia="Times New Roman" w:hAnsi="Times New Roman" w:cs="Times New Roman"/>
          <w:color w:val="000000" w:themeColor="text1"/>
        </w:rPr>
        <w:t xml:space="preserve">Indiana Department of Health (IDOH) </w:t>
      </w:r>
      <w:r w:rsidR="008B2F31">
        <w:rPr>
          <w:rFonts w:ascii="Times New Roman" w:eastAsia="Times New Roman" w:hAnsi="Times New Roman" w:cs="Times New Roman"/>
          <w:color w:val="000000" w:themeColor="text1"/>
        </w:rPr>
        <w:t>ISCR</w:t>
      </w:r>
      <w:r w:rsidR="008B2F31" w:rsidRPr="2306E0C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8B2F31">
        <w:rPr>
          <w:rFonts w:ascii="Times New Roman" w:eastAsia="Times New Roman" w:hAnsi="Times New Roman" w:cs="Times New Roman"/>
          <w:color w:val="000000" w:themeColor="text1"/>
        </w:rPr>
        <w:t xml:space="preserve">to </w:t>
      </w:r>
      <w:r w:rsidRPr="2306E0C6">
        <w:rPr>
          <w:rFonts w:ascii="Times New Roman" w:eastAsia="Times New Roman" w:hAnsi="Times New Roman" w:cs="Times New Roman"/>
          <w:color w:val="000000" w:themeColor="text1"/>
        </w:rPr>
        <w:t xml:space="preserve">contract with </w:t>
      </w:r>
      <w:r w:rsidR="00BF5618">
        <w:rPr>
          <w:rFonts w:ascii="Times New Roman" w:eastAsia="Times New Roman" w:hAnsi="Times New Roman" w:cs="Times New Roman"/>
          <w:color w:val="000000" w:themeColor="text1"/>
        </w:rPr>
        <w:t xml:space="preserve">one </w:t>
      </w:r>
      <w:r w:rsidR="30F158C7" w:rsidRPr="2306E0C6">
        <w:rPr>
          <w:rFonts w:ascii="Times New Roman" w:eastAsia="Times New Roman" w:hAnsi="Times New Roman" w:cs="Times New Roman"/>
          <w:color w:val="000000" w:themeColor="text1"/>
        </w:rPr>
        <w:t>vendor</w:t>
      </w:r>
      <w:r w:rsidR="00588D44" w:rsidRPr="2306E0C6">
        <w:rPr>
          <w:rFonts w:ascii="Times New Roman" w:eastAsia="Times New Roman" w:hAnsi="Times New Roman" w:cs="Times New Roman"/>
          <w:color w:val="000000" w:themeColor="text1"/>
        </w:rPr>
        <w:t xml:space="preserve"> that </w:t>
      </w:r>
      <w:r w:rsidR="008B2F31">
        <w:rPr>
          <w:rFonts w:ascii="Times New Roman" w:eastAsia="Times New Roman" w:hAnsi="Times New Roman" w:cs="Times New Roman"/>
          <w:color w:val="000000" w:themeColor="text1"/>
        </w:rPr>
        <w:t xml:space="preserve">provides </w:t>
      </w:r>
      <w:r w:rsidR="00415D8D" w:rsidRPr="19734D3F">
        <w:rPr>
          <w:rFonts w:ascii="Times New Roman" w:eastAsia="Times New Roman" w:hAnsi="Times New Roman" w:cs="Times New Roman"/>
          <w:color w:val="000000" w:themeColor="text1"/>
        </w:rPr>
        <w:t xml:space="preserve">services </w:t>
      </w:r>
      <w:r w:rsidR="00415D8D">
        <w:rPr>
          <w:rFonts w:ascii="Times New Roman" w:eastAsia="Times New Roman" w:hAnsi="Times New Roman" w:cs="Times New Roman"/>
          <w:color w:val="000000" w:themeColor="text1"/>
        </w:rPr>
        <w:t xml:space="preserve">by nationally certified oncology data specialists </w:t>
      </w:r>
      <w:r w:rsidR="008B2F31">
        <w:rPr>
          <w:rFonts w:ascii="Times New Roman" w:eastAsia="Times New Roman" w:hAnsi="Times New Roman" w:cs="Times New Roman"/>
          <w:color w:val="000000" w:themeColor="text1"/>
        </w:rPr>
        <w:t xml:space="preserve">(ODS) to support </w:t>
      </w:r>
      <w:r w:rsidR="004C600E">
        <w:rPr>
          <w:rFonts w:ascii="Times New Roman" w:eastAsia="Times New Roman" w:hAnsi="Times New Roman" w:cs="Times New Roman"/>
          <w:color w:val="000000" w:themeColor="text1"/>
        </w:rPr>
        <w:t xml:space="preserve">ISCR in </w:t>
      </w:r>
      <w:r w:rsidR="008B2F31">
        <w:rPr>
          <w:rFonts w:ascii="Times New Roman" w:eastAsia="Times New Roman" w:hAnsi="Times New Roman" w:cs="Times New Roman"/>
          <w:color w:val="000000" w:themeColor="text1"/>
        </w:rPr>
        <w:t xml:space="preserve">cancer data collection, review, quality assurance, death clearance support, annual data submissions in compliance with national standard setters’ requirements (CDC and NAACCR), </w:t>
      </w:r>
      <w:r w:rsidR="004C600E">
        <w:rPr>
          <w:rFonts w:ascii="Times New Roman" w:eastAsia="Times New Roman" w:hAnsi="Times New Roman" w:cs="Times New Roman"/>
          <w:color w:val="000000" w:themeColor="text1"/>
        </w:rPr>
        <w:t>ETC</w:t>
      </w:r>
      <w:r w:rsidR="008B2F31">
        <w:rPr>
          <w:rFonts w:ascii="Times New Roman" w:eastAsia="Times New Roman" w:hAnsi="Times New Roman" w:cs="Times New Roman"/>
          <w:color w:val="000000" w:themeColor="text1"/>
        </w:rPr>
        <w:t xml:space="preserve"> services for the statewide</w:t>
      </w:r>
      <w:r w:rsidR="00292481">
        <w:rPr>
          <w:rFonts w:ascii="Times New Roman" w:eastAsia="Times New Roman" w:hAnsi="Times New Roman" w:cs="Times New Roman"/>
          <w:color w:val="000000" w:themeColor="text1"/>
        </w:rPr>
        <w:t xml:space="preserve"> cancer registrars</w:t>
      </w:r>
      <w:r w:rsidR="008B2F31">
        <w:rPr>
          <w:rFonts w:ascii="Times New Roman" w:eastAsia="Times New Roman" w:hAnsi="Times New Roman" w:cs="Times New Roman"/>
          <w:color w:val="000000" w:themeColor="text1"/>
        </w:rPr>
        <w:t xml:space="preserve"> community.</w:t>
      </w:r>
      <w:r w:rsidR="00BA3535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5D5F8523" w:rsidRPr="2306E0C6">
        <w:rPr>
          <w:rFonts w:ascii="Times New Roman" w:eastAsia="Times New Roman" w:hAnsi="Times New Roman" w:cs="Times New Roman"/>
        </w:rPr>
        <w:t>The vendor is</w:t>
      </w:r>
      <w:r w:rsidRPr="2306E0C6">
        <w:rPr>
          <w:rFonts w:ascii="Times New Roman" w:eastAsia="Times New Roman" w:hAnsi="Times New Roman" w:cs="Times New Roman"/>
        </w:rPr>
        <w:t xml:space="preserve"> required to submit a proposal addressing </w:t>
      </w:r>
      <w:r w:rsidR="000E35EB" w:rsidRPr="2306E0C6">
        <w:rPr>
          <w:rFonts w:ascii="Times New Roman" w:eastAsia="Times New Roman" w:hAnsi="Times New Roman" w:cs="Times New Roman"/>
        </w:rPr>
        <w:t>all</w:t>
      </w:r>
      <w:r w:rsidRPr="2306E0C6">
        <w:rPr>
          <w:rFonts w:ascii="Times New Roman" w:eastAsia="Times New Roman" w:hAnsi="Times New Roman" w:cs="Times New Roman"/>
        </w:rPr>
        <w:t xml:space="preserve"> components</w:t>
      </w:r>
      <w:r w:rsidR="004C600E">
        <w:rPr>
          <w:rFonts w:ascii="Times New Roman" w:eastAsia="Times New Roman" w:hAnsi="Times New Roman" w:cs="Times New Roman"/>
        </w:rPr>
        <w:t xml:space="preserve"> (A-C)</w:t>
      </w:r>
      <w:r w:rsidRPr="2306E0C6">
        <w:rPr>
          <w:rFonts w:ascii="Times New Roman" w:eastAsia="Times New Roman" w:hAnsi="Times New Roman" w:cs="Times New Roman"/>
        </w:rPr>
        <w:t xml:space="preserve">. </w:t>
      </w:r>
    </w:p>
    <w:p w14:paraId="581FD661" w14:textId="2F8223B2" w:rsidR="0012325A" w:rsidRDefault="00B31BA6" w:rsidP="00415D8D">
      <w:pPr>
        <w:rPr>
          <w:rFonts w:ascii="Times New Roman" w:eastAsia="Times New Roman" w:hAnsi="Times New Roman" w:cs="Times New Roman"/>
          <w:color w:val="000000" w:themeColor="text1"/>
        </w:rPr>
      </w:pPr>
      <w:r w:rsidRPr="00B31BA6">
        <w:rPr>
          <w:rFonts w:ascii="Times New Roman" w:eastAsia="Times New Roman" w:hAnsi="Times New Roman" w:cs="Times New Roman"/>
          <w:color w:val="000000" w:themeColor="text1"/>
        </w:rPr>
        <w:t xml:space="preserve">Work Location and State Resources. Vendor personnel may </w:t>
      </w:r>
      <w:r w:rsidR="00E009B7">
        <w:rPr>
          <w:rFonts w:ascii="Times New Roman" w:eastAsia="Times New Roman" w:hAnsi="Times New Roman" w:cs="Times New Roman"/>
          <w:color w:val="000000" w:themeColor="text1"/>
        </w:rPr>
        <w:t xml:space="preserve">work </w:t>
      </w:r>
      <w:r w:rsidRPr="00D47B0F">
        <w:rPr>
          <w:rFonts w:ascii="Times New Roman" w:eastAsia="Times New Roman" w:hAnsi="Times New Roman" w:cs="Times New Roman"/>
          <w:b/>
          <w:bCs/>
          <w:color w:val="000000" w:themeColor="text1"/>
        </w:rPr>
        <w:t>remotely</w:t>
      </w:r>
      <w:r w:rsidRPr="00B31BA6">
        <w:rPr>
          <w:rFonts w:ascii="Times New Roman" w:eastAsia="Times New Roman" w:hAnsi="Times New Roman" w:cs="Times New Roman"/>
          <w:color w:val="000000" w:themeColor="text1"/>
        </w:rPr>
        <w:t>. State network/system access requires State‑issued devices meeting IOT baselines; Vendor must reimburse equipment and access‑related costs and outline equipment needs in the Technical Proposal.</w:t>
      </w:r>
      <w:r w:rsidR="00B80B9F">
        <w:rPr>
          <w:rFonts w:ascii="Times New Roman" w:eastAsia="Times New Roman" w:hAnsi="Times New Roman" w:cs="Times New Roman"/>
          <w:color w:val="000000" w:themeColor="text1"/>
        </w:rPr>
        <w:t xml:space="preserve"> Alternatively, </w:t>
      </w:r>
      <w:r w:rsidR="00D47B0F">
        <w:rPr>
          <w:rFonts w:ascii="Times New Roman" w:eastAsia="Times New Roman" w:hAnsi="Times New Roman" w:cs="Times New Roman"/>
          <w:color w:val="000000" w:themeColor="text1"/>
        </w:rPr>
        <w:t>V</w:t>
      </w:r>
      <w:r w:rsidR="00B80B9F">
        <w:rPr>
          <w:rFonts w:ascii="Times New Roman" w:eastAsia="Times New Roman" w:hAnsi="Times New Roman" w:cs="Times New Roman"/>
          <w:color w:val="000000" w:themeColor="text1"/>
        </w:rPr>
        <w:t xml:space="preserve">endor’s devices meeting </w:t>
      </w:r>
      <w:r w:rsidR="00B80B9F" w:rsidRPr="00B31BA6">
        <w:rPr>
          <w:rFonts w:ascii="Times New Roman" w:eastAsia="Times New Roman" w:hAnsi="Times New Roman" w:cs="Times New Roman"/>
          <w:color w:val="000000" w:themeColor="text1"/>
        </w:rPr>
        <w:t>IOT baseline</w:t>
      </w:r>
      <w:r w:rsidR="00D47B0F">
        <w:rPr>
          <w:rFonts w:ascii="Times New Roman" w:eastAsia="Times New Roman" w:hAnsi="Times New Roman" w:cs="Times New Roman"/>
          <w:color w:val="000000" w:themeColor="text1"/>
        </w:rPr>
        <w:t xml:space="preserve"> requirem</w:t>
      </w:r>
      <w:r w:rsidR="00895777">
        <w:rPr>
          <w:rFonts w:ascii="Times New Roman" w:eastAsia="Times New Roman" w:hAnsi="Times New Roman" w:cs="Times New Roman"/>
          <w:color w:val="000000" w:themeColor="text1"/>
        </w:rPr>
        <w:t>ent</w:t>
      </w:r>
      <w:r w:rsidR="00B80B9F" w:rsidRPr="00B31BA6">
        <w:rPr>
          <w:rFonts w:ascii="Times New Roman" w:eastAsia="Times New Roman" w:hAnsi="Times New Roman" w:cs="Times New Roman"/>
          <w:color w:val="000000" w:themeColor="text1"/>
        </w:rPr>
        <w:t>s</w:t>
      </w:r>
      <w:r w:rsidR="00B80B9F">
        <w:rPr>
          <w:rFonts w:ascii="Times New Roman" w:eastAsia="Times New Roman" w:hAnsi="Times New Roman" w:cs="Times New Roman"/>
          <w:color w:val="000000" w:themeColor="text1"/>
        </w:rPr>
        <w:t xml:space="preserve"> can be used </w:t>
      </w:r>
      <w:r w:rsidR="00F62B6B">
        <w:rPr>
          <w:rFonts w:ascii="Times New Roman" w:eastAsia="Times New Roman" w:hAnsi="Times New Roman" w:cs="Times New Roman"/>
          <w:color w:val="000000" w:themeColor="text1"/>
        </w:rPr>
        <w:t xml:space="preserve">remotely for out-of-state users with access </w:t>
      </w:r>
      <w:r w:rsidR="004A7E99">
        <w:rPr>
          <w:rFonts w:ascii="Times New Roman" w:eastAsia="Times New Roman" w:hAnsi="Times New Roman" w:cs="Times New Roman"/>
          <w:color w:val="000000" w:themeColor="text1"/>
        </w:rPr>
        <w:t xml:space="preserve">to ISCR systems </w:t>
      </w:r>
      <w:r w:rsidR="00F62B6B">
        <w:rPr>
          <w:rFonts w:ascii="Times New Roman" w:eastAsia="Times New Roman" w:hAnsi="Times New Roman" w:cs="Times New Roman"/>
          <w:color w:val="000000" w:themeColor="text1"/>
        </w:rPr>
        <w:t xml:space="preserve">via approved Citrix environment.  </w:t>
      </w:r>
      <w:r w:rsidR="00B80B9F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25A15F7E" w14:textId="7C725D22" w:rsidR="0079443E" w:rsidRDefault="00E64AE6" w:rsidP="00415D8D">
      <w:p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Security &amp; Compliance. </w:t>
      </w:r>
      <w:r w:rsidR="00557093" w:rsidRPr="00557093">
        <w:rPr>
          <w:rFonts w:ascii="Times New Roman" w:eastAsia="Times New Roman" w:hAnsi="Times New Roman" w:cs="Times New Roman"/>
          <w:color w:val="000000" w:themeColor="text1"/>
        </w:rPr>
        <w:t>Conform to IOT Information Security Framework (NDA access required); provide IR process and BC/DR plan for services; confirm State data ownership (no marketing/sale without written consent).</w:t>
      </w:r>
    </w:p>
    <w:p w14:paraId="47525A30" w14:textId="120CADEA" w:rsidR="0040185A" w:rsidRDefault="0040185A" w:rsidP="00080BB8">
      <w:pPr>
        <w:pStyle w:val="ListParagraph"/>
        <w:numPr>
          <w:ilvl w:val="0"/>
          <w:numId w:val="21"/>
        </w:numPr>
        <w:rPr>
          <w:rFonts w:ascii="Times New Roman" w:eastAsia="Times New Roman" w:hAnsi="Times New Roman" w:cs="Times New Roman"/>
          <w:color w:val="000000" w:themeColor="text1"/>
        </w:rPr>
      </w:pPr>
      <w:r w:rsidRPr="00080BB8">
        <w:rPr>
          <w:rFonts w:ascii="Times New Roman" w:eastAsia="Times New Roman" w:hAnsi="Times New Roman" w:cs="Times New Roman"/>
          <w:color w:val="000000" w:themeColor="text1"/>
        </w:rPr>
        <w:t>Document data classification and controls for ISCR data; perform services in compliance with CDC, NAACCR, and applicable HIPAA/HITECH obligations.</w:t>
      </w:r>
    </w:p>
    <w:p w14:paraId="4B4EBF5E" w14:textId="2250161A" w:rsidR="00E721A7" w:rsidRPr="00E721A7" w:rsidRDefault="007410BC" w:rsidP="00E721A7">
      <w:p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Data </w:t>
      </w:r>
      <w:r w:rsidR="00E02360">
        <w:rPr>
          <w:rFonts w:ascii="Times New Roman" w:eastAsia="Times New Roman" w:hAnsi="Times New Roman" w:cs="Times New Roman"/>
          <w:color w:val="000000" w:themeColor="text1"/>
        </w:rPr>
        <w:t>Exchange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and </w:t>
      </w:r>
      <w:r w:rsidR="00E02360">
        <w:rPr>
          <w:rFonts w:ascii="Times New Roman" w:eastAsia="Times New Roman" w:hAnsi="Times New Roman" w:cs="Times New Roman"/>
          <w:color w:val="000000" w:themeColor="text1"/>
        </w:rPr>
        <w:t>Transfer</w:t>
      </w:r>
      <w:r w:rsidR="000340E4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0340E4" w:rsidRPr="000340E4">
        <w:rPr>
          <w:rFonts w:ascii="Times New Roman" w:eastAsia="Times New Roman" w:hAnsi="Times New Roman" w:cs="Times New Roman"/>
          <w:color w:val="000000" w:themeColor="text1"/>
        </w:rPr>
        <w:t xml:space="preserve">Support State‑standard MuleSoft API Management and </w:t>
      </w:r>
      <w:proofErr w:type="spellStart"/>
      <w:r w:rsidR="000340E4" w:rsidRPr="000340E4">
        <w:rPr>
          <w:rFonts w:ascii="Times New Roman" w:eastAsia="Times New Roman" w:hAnsi="Times New Roman" w:cs="Times New Roman"/>
          <w:color w:val="000000" w:themeColor="text1"/>
        </w:rPr>
        <w:t>GoAnywhere</w:t>
      </w:r>
      <w:proofErr w:type="spellEnd"/>
      <w:r w:rsidR="000340E4" w:rsidRPr="000340E4">
        <w:rPr>
          <w:rFonts w:ascii="Times New Roman" w:eastAsia="Times New Roman" w:hAnsi="Times New Roman" w:cs="Times New Roman"/>
          <w:color w:val="000000" w:themeColor="text1"/>
        </w:rPr>
        <w:t xml:space="preserve"> MFT for any file transfers/integrations; propose compliant alternatives only with IOT approval.</w:t>
      </w:r>
    </w:p>
    <w:p w14:paraId="764AB0EB" w14:textId="2AB35B77" w:rsidR="4E5D3FE3" w:rsidRDefault="658E2C65" w:rsidP="680AFEF9">
      <w:pPr>
        <w:rPr>
          <w:rFonts w:ascii="Times New Roman" w:eastAsia="Times New Roman" w:hAnsi="Times New Roman" w:cs="Times New Roman"/>
          <w:b/>
          <w:bCs/>
          <w:u w:val="single"/>
        </w:rPr>
      </w:pPr>
      <w:r w:rsidRPr="230BBBAF">
        <w:rPr>
          <w:rFonts w:ascii="Times New Roman" w:eastAsia="Times New Roman" w:hAnsi="Times New Roman" w:cs="Times New Roman"/>
          <w:b/>
          <w:bCs/>
          <w:u w:val="single"/>
        </w:rPr>
        <w:t>A</w:t>
      </w:r>
      <w:r w:rsidR="00FC5D17" w:rsidRPr="230BBBAF">
        <w:rPr>
          <w:rFonts w:ascii="Times New Roman" w:eastAsia="Times New Roman" w:hAnsi="Times New Roman" w:cs="Times New Roman"/>
          <w:b/>
          <w:bCs/>
          <w:u w:val="single"/>
        </w:rPr>
        <w:t xml:space="preserve">) </w:t>
      </w:r>
      <w:r w:rsidR="004C600E">
        <w:rPr>
          <w:rFonts w:ascii="Times New Roman" w:eastAsia="Times New Roman" w:hAnsi="Times New Roman" w:cs="Times New Roman"/>
          <w:b/>
          <w:bCs/>
          <w:u w:val="single"/>
        </w:rPr>
        <w:t xml:space="preserve">Data </w:t>
      </w:r>
      <w:r w:rsidR="00BA3535" w:rsidRPr="00BA3535">
        <w:rPr>
          <w:rFonts w:ascii="Times New Roman" w:eastAsia="Times New Roman" w:hAnsi="Times New Roman" w:cs="Times New Roman"/>
          <w:b/>
          <w:bCs/>
          <w:u w:val="single"/>
        </w:rPr>
        <w:t xml:space="preserve">Quality Assurance, </w:t>
      </w:r>
      <w:r w:rsidR="004C600E">
        <w:rPr>
          <w:rFonts w:ascii="Times New Roman" w:eastAsia="Times New Roman" w:hAnsi="Times New Roman" w:cs="Times New Roman"/>
          <w:b/>
          <w:bCs/>
          <w:u w:val="single"/>
        </w:rPr>
        <w:t xml:space="preserve">Data </w:t>
      </w:r>
      <w:r w:rsidR="00BA3535" w:rsidRPr="00BA3535">
        <w:rPr>
          <w:rFonts w:ascii="Times New Roman" w:eastAsia="Times New Roman" w:hAnsi="Times New Roman" w:cs="Times New Roman"/>
          <w:b/>
          <w:bCs/>
          <w:u w:val="single"/>
        </w:rPr>
        <w:t>Quality Control in SEER*DMS</w:t>
      </w:r>
      <w:r w:rsidR="4E5D3FE3" w:rsidRPr="230BBBAF">
        <w:rPr>
          <w:rFonts w:ascii="Times New Roman" w:eastAsia="Times New Roman" w:hAnsi="Times New Roman" w:cs="Times New Roman"/>
          <w:b/>
          <w:bCs/>
          <w:u w:val="single"/>
        </w:rPr>
        <w:t xml:space="preserve">: </w:t>
      </w:r>
    </w:p>
    <w:p w14:paraId="5184E6C1" w14:textId="02D60370" w:rsidR="00BA3535" w:rsidRDefault="00BA3535" w:rsidP="00FC5D17">
      <w:pPr>
        <w:widowControl w:val="0"/>
        <w:rPr>
          <w:rFonts w:ascii="Times New Roman" w:eastAsia="Times New Roman" w:hAnsi="Times New Roman" w:cs="Times New Roman"/>
          <w:color w:val="000000" w:themeColor="text1"/>
        </w:rPr>
      </w:pPr>
      <w:r w:rsidRPr="00BA3535">
        <w:rPr>
          <w:rFonts w:ascii="Times New Roman" w:eastAsia="Times New Roman" w:hAnsi="Times New Roman" w:cs="Times New Roman"/>
          <w:color w:val="000000" w:themeColor="text1"/>
        </w:rPr>
        <w:t>The</w:t>
      </w:r>
      <w:r w:rsidR="00E009B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009B7" w:rsidRPr="00E009B7">
        <w:rPr>
          <w:rFonts w:ascii="Times New Roman" w:eastAsia="Times New Roman" w:hAnsi="Times New Roman" w:cs="Times New Roman"/>
          <w:color w:val="000000" w:themeColor="text1"/>
        </w:rPr>
        <w:t>Surveillance, Epidemiology, and End Results</w:t>
      </w:r>
      <w:r w:rsidR="00E009B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BA3535">
        <w:rPr>
          <w:rFonts w:ascii="Times New Roman" w:eastAsia="Times New Roman" w:hAnsi="Times New Roman" w:cs="Times New Roman"/>
          <w:color w:val="000000" w:themeColor="text1"/>
        </w:rPr>
        <w:t xml:space="preserve">Data Management System (SEER*DMS)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is the software utilized by ISCR to manage cancer data at the state registry level, including </w:t>
      </w:r>
      <w:r w:rsidRPr="00BA3535">
        <w:rPr>
          <w:rFonts w:ascii="Times New Roman" w:eastAsia="Times New Roman" w:hAnsi="Times New Roman" w:cs="Times New Roman"/>
          <w:color w:val="000000" w:themeColor="text1"/>
        </w:rPr>
        <w:t xml:space="preserve">support for all core cancer registry functions </w:t>
      </w:r>
      <w:r>
        <w:rPr>
          <w:rFonts w:ascii="Times New Roman" w:eastAsia="Times New Roman" w:hAnsi="Times New Roman" w:cs="Times New Roman"/>
          <w:color w:val="000000" w:themeColor="text1"/>
        </w:rPr>
        <w:t>(</w:t>
      </w:r>
      <w:r w:rsidRPr="00BA3535">
        <w:rPr>
          <w:rFonts w:ascii="Times New Roman" w:eastAsia="Times New Roman" w:hAnsi="Times New Roman" w:cs="Times New Roman"/>
          <w:color w:val="000000" w:themeColor="text1"/>
        </w:rPr>
        <w:t xml:space="preserve">importing data, editing, </w:t>
      </w:r>
      <w:proofErr w:type="gramStart"/>
      <w:r w:rsidRPr="00BA3535">
        <w:rPr>
          <w:rFonts w:ascii="Times New Roman" w:eastAsia="Times New Roman" w:hAnsi="Times New Roman" w:cs="Times New Roman"/>
          <w:color w:val="000000" w:themeColor="text1"/>
        </w:rPr>
        <w:t>linkage</w:t>
      </w:r>
      <w:proofErr w:type="gramEnd"/>
      <w:r w:rsidRPr="00BA3535">
        <w:rPr>
          <w:rFonts w:ascii="Times New Roman" w:eastAsia="Times New Roman" w:hAnsi="Times New Roman" w:cs="Times New Roman"/>
          <w:color w:val="000000" w:themeColor="text1"/>
        </w:rPr>
        <w:t>, consolidation, and reporting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).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WebPlus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and </w:t>
      </w:r>
      <w:proofErr w:type="spellStart"/>
      <w:r w:rsidRPr="00BA3535">
        <w:rPr>
          <w:rFonts w:ascii="Times New Roman" w:eastAsia="Times New Roman" w:hAnsi="Times New Roman" w:cs="Times New Roman"/>
          <w:color w:val="000000" w:themeColor="text1"/>
        </w:rPr>
        <w:t>eMaRC</w:t>
      </w:r>
      <w:proofErr w:type="spellEnd"/>
      <w:r w:rsidRPr="00BA3535">
        <w:rPr>
          <w:rFonts w:ascii="Times New Roman" w:eastAsia="Times New Roman" w:hAnsi="Times New Roman" w:cs="Times New Roman"/>
          <w:color w:val="000000" w:themeColor="text1"/>
        </w:rPr>
        <w:t xml:space="preserve"> Plus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are </w:t>
      </w:r>
      <w:proofErr w:type="gramStart"/>
      <w:r>
        <w:rPr>
          <w:rFonts w:ascii="Times New Roman" w:eastAsia="Times New Roman" w:hAnsi="Times New Roman" w:cs="Times New Roman"/>
          <w:color w:val="000000" w:themeColor="text1"/>
        </w:rPr>
        <w:t xml:space="preserve">the </w:t>
      </w:r>
      <w:r w:rsidRPr="00BA3535">
        <w:rPr>
          <w:rFonts w:ascii="Times New Roman" w:eastAsia="Times New Roman" w:hAnsi="Times New Roman" w:cs="Times New Roman"/>
          <w:color w:val="000000" w:themeColor="text1"/>
        </w:rPr>
        <w:t>softwa</w:t>
      </w:r>
      <w:r>
        <w:rPr>
          <w:rFonts w:ascii="Times New Roman" w:eastAsia="Times New Roman" w:hAnsi="Times New Roman" w:cs="Times New Roman"/>
          <w:color w:val="000000" w:themeColor="text1"/>
        </w:rPr>
        <w:t>re</w:t>
      </w:r>
      <w:proofErr w:type="gramEnd"/>
      <w:r>
        <w:rPr>
          <w:rFonts w:ascii="Times New Roman" w:eastAsia="Times New Roman" w:hAnsi="Times New Roman" w:cs="Times New Roman"/>
          <w:color w:val="000000" w:themeColor="text1"/>
        </w:rPr>
        <w:t xml:space="preserve"> programs used to electronically collect cancer cases from health care providers. The vendor will supply ODS trained in using </w:t>
      </w:r>
      <w:r w:rsidRPr="00BA3535">
        <w:rPr>
          <w:rFonts w:ascii="Times New Roman" w:eastAsia="Times New Roman" w:hAnsi="Times New Roman" w:cs="Times New Roman"/>
          <w:color w:val="000000" w:themeColor="text1"/>
        </w:rPr>
        <w:lastRenderedPageBreak/>
        <w:t>SEER*DMS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WebPlus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and </w:t>
      </w:r>
      <w:proofErr w:type="spellStart"/>
      <w:r w:rsidRPr="00BA3535">
        <w:rPr>
          <w:rFonts w:ascii="Times New Roman" w:eastAsia="Times New Roman" w:hAnsi="Times New Roman" w:cs="Times New Roman"/>
          <w:color w:val="000000" w:themeColor="text1"/>
        </w:rPr>
        <w:t>eMaRC</w:t>
      </w:r>
      <w:proofErr w:type="spellEnd"/>
      <w:r w:rsidRPr="00BA3535">
        <w:rPr>
          <w:rFonts w:ascii="Times New Roman" w:eastAsia="Times New Roman" w:hAnsi="Times New Roman" w:cs="Times New Roman"/>
          <w:color w:val="000000" w:themeColor="text1"/>
        </w:rPr>
        <w:t xml:space="preserve"> Plus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and with work experience in above software programs. </w:t>
      </w:r>
    </w:p>
    <w:p w14:paraId="7ACE0E6D" w14:textId="39EE2A29" w:rsidR="00FC5D17" w:rsidRDefault="007023EA" w:rsidP="00FC5D17">
      <w:pPr>
        <w:widowControl w:val="0"/>
        <w:rPr>
          <w:rFonts w:ascii="Times New Roman" w:eastAsia="Times New Roman" w:hAnsi="Times New Roman" w:cs="Times New Roman"/>
          <w:color w:val="000000" w:themeColor="text1"/>
        </w:rPr>
      </w:pPr>
      <w:r w:rsidRPr="2306E0C6">
        <w:rPr>
          <w:rFonts w:ascii="Times New Roman" w:eastAsia="Times New Roman" w:hAnsi="Times New Roman" w:cs="Times New Roman"/>
          <w:color w:val="000000" w:themeColor="text1"/>
        </w:rPr>
        <w:t>The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BA3535">
        <w:rPr>
          <w:rFonts w:ascii="Times New Roman" w:eastAsia="Times New Roman" w:hAnsi="Times New Roman" w:cs="Times New Roman"/>
          <w:color w:val="000000" w:themeColor="text1"/>
        </w:rPr>
        <w:t xml:space="preserve">vendor </w:t>
      </w:r>
      <w:r>
        <w:rPr>
          <w:rFonts w:ascii="Times New Roman" w:eastAsia="Times New Roman" w:hAnsi="Times New Roman" w:cs="Times New Roman"/>
          <w:color w:val="000000" w:themeColor="text1"/>
        </w:rPr>
        <w:t>will be required to perform the</w:t>
      </w:r>
      <w:r w:rsidRPr="2306E0C6">
        <w:rPr>
          <w:rFonts w:ascii="Times New Roman" w:eastAsia="Times New Roman" w:hAnsi="Times New Roman" w:cs="Times New Roman"/>
          <w:color w:val="000000" w:themeColor="text1"/>
        </w:rPr>
        <w:t xml:space="preserve"> following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tasks </w:t>
      </w:r>
      <w:r w:rsidR="6514950E" w:rsidRPr="2306E0C6">
        <w:rPr>
          <w:rFonts w:ascii="Times New Roman" w:eastAsia="Times New Roman" w:hAnsi="Times New Roman" w:cs="Times New Roman"/>
          <w:color w:val="000000" w:themeColor="text1"/>
        </w:rPr>
        <w:t xml:space="preserve">for </w:t>
      </w:r>
      <w:r w:rsidR="00BA3535">
        <w:rPr>
          <w:rFonts w:ascii="Times New Roman" w:eastAsia="Times New Roman" w:hAnsi="Times New Roman" w:cs="Times New Roman"/>
          <w:color w:val="000000" w:themeColor="text1"/>
        </w:rPr>
        <w:t>ISCR</w:t>
      </w:r>
      <w:r w:rsidR="00AE0029">
        <w:rPr>
          <w:rFonts w:ascii="Times New Roman" w:eastAsia="Times New Roman" w:hAnsi="Times New Roman" w:cs="Times New Roman"/>
          <w:color w:val="000000" w:themeColor="text1"/>
        </w:rPr>
        <w:t xml:space="preserve"> each fiscal year (12 months)</w:t>
      </w:r>
      <w:r w:rsidR="6514950E" w:rsidRPr="2306E0C6">
        <w:rPr>
          <w:rFonts w:ascii="Times New Roman" w:eastAsia="Times New Roman" w:hAnsi="Times New Roman" w:cs="Times New Roman"/>
          <w:color w:val="000000" w:themeColor="text1"/>
        </w:rPr>
        <w:t>:</w:t>
      </w:r>
    </w:p>
    <w:p w14:paraId="283DA30F" w14:textId="3F5D8E20" w:rsidR="00BA3535" w:rsidRDefault="007023EA" w:rsidP="00BA3535">
      <w:pPr>
        <w:pStyle w:val="ListParagraph"/>
        <w:widowControl w:val="0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Trained ODS staff will perform i</w:t>
      </w:r>
      <w:r w:rsidR="00BA3535" w:rsidRPr="00BA3535">
        <w:rPr>
          <w:rFonts w:ascii="Times New Roman" w:eastAsia="Times New Roman" w:hAnsi="Times New Roman" w:cs="Times New Roman"/>
          <w:color w:val="000000" w:themeColor="text1"/>
        </w:rPr>
        <w:t xml:space="preserve">nitial </w:t>
      </w:r>
      <w:r w:rsidR="00E009B7">
        <w:rPr>
          <w:rFonts w:ascii="Times New Roman" w:eastAsia="Times New Roman" w:hAnsi="Times New Roman" w:cs="Times New Roman"/>
          <w:color w:val="000000" w:themeColor="text1"/>
        </w:rPr>
        <w:t xml:space="preserve">quality control </w:t>
      </w:r>
      <w:r w:rsidR="00E009B7">
        <w:rPr>
          <w:rFonts w:ascii="Times New Roman" w:eastAsia="Times New Roman" w:hAnsi="Times New Roman" w:cs="Times New Roman"/>
          <w:color w:val="000000" w:themeColor="text1"/>
        </w:rPr>
        <w:t>(</w:t>
      </w:r>
      <w:r w:rsidR="00BA3535" w:rsidRPr="00BA3535">
        <w:rPr>
          <w:rFonts w:ascii="Times New Roman" w:eastAsia="Times New Roman" w:hAnsi="Times New Roman" w:cs="Times New Roman"/>
          <w:color w:val="000000" w:themeColor="text1"/>
        </w:rPr>
        <w:t>QC</w:t>
      </w:r>
      <w:r w:rsidR="00E009B7">
        <w:rPr>
          <w:rFonts w:ascii="Times New Roman" w:eastAsia="Times New Roman" w:hAnsi="Times New Roman" w:cs="Times New Roman"/>
          <w:color w:val="000000" w:themeColor="text1"/>
        </w:rPr>
        <w:t>)</w:t>
      </w:r>
      <w:r w:rsidR="00BA3535" w:rsidRPr="00BA3535">
        <w:rPr>
          <w:rFonts w:ascii="Times New Roman" w:eastAsia="Times New Roman" w:hAnsi="Times New Roman" w:cs="Times New Roman"/>
          <w:color w:val="000000" w:themeColor="text1"/>
        </w:rPr>
        <w:t xml:space="preserve"> corrections, QC tasks in SEER*DMS software</w:t>
      </w:r>
      <w:r w:rsidR="004C600E">
        <w:rPr>
          <w:rFonts w:ascii="Times New Roman" w:eastAsia="Times New Roman" w:hAnsi="Times New Roman" w:cs="Times New Roman"/>
          <w:color w:val="000000" w:themeColor="text1"/>
        </w:rPr>
        <w:t>,</w:t>
      </w:r>
      <w:r w:rsidR="00BA3535" w:rsidRPr="00BA3535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and will provide </w:t>
      </w:r>
      <w:r w:rsidR="00BA3535" w:rsidRPr="00BA3535">
        <w:rPr>
          <w:rFonts w:ascii="Times New Roman" w:eastAsia="Times New Roman" w:hAnsi="Times New Roman" w:cs="Times New Roman"/>
          <w:color w:val="000000" w:themeColor="text1"/>
        </w:rPr>
        <w:t xml:space="preserve">QC </w:t>
      </w:r>
      <w:r w:rsidR="004C600E">
        <w:rPr>
          <w:rFonts w:ascii="Times New Roman" w:eastAsia="Times New Roman" w:hAnsi="Times New Roman" w:cs="Times New Roman"/>
          <w:color w:val="000000" w:themeColor="text1"/>
        </w:rPr>
        <w:t>f</w:t>
      </w:r>
      <w:r w:rsidR="00BA3535" w:rsidRPr="00BA3535">
        <w:rPr>
          <w:rFonts w:ascii="Times New Roman" w:eastAsia="Times New Roman" w:hAnsi="Times New Roman" w:cs="Times New Roman"/>
          <w:color w:val="000000" w:themeColor="text1"/>
        </w:rPr>
        <w:t xml:space="preserve">eedback to </w:t>
      </w:r>
      <w:r w:rsidR="00BA3535">
        <w:rPr>
          <w:rFonts w:ascii="Times New Roman" w:eastAsia="Times New Roman" w:hAnsi="Times New Roman" w:cs="Times New Roman"/>
          <w:color w:val="000000" w:themeColor="text1"/>
        </w:rPr>
        <w:t>healthcare organizations</w:t>
      </w:r>
      <w:r w:rsidR="004C600E">
        <w:rPr>
          <w:rFonts w:ascii="Times New Roman" w:eastAsia="Times New Roman" w:hAnsi="Times New Roman" w:cs="Times New Roman"/>
          <w:color w:val="000000" w:themeColor="text1"/>
        </w:rPr>
        <w:t xml:space="preserve"> on behalf of ISCR regarding cancer data collected from reporting healthcare facilities.</w:t>
      </w:r>
    </w:p>
    <w:p w14:paraId="2B35C94B" w14:textId="1B1B4548" w:rsidR="00983CAB" w:rsidRDefault="00983CAB" w:rsidP="00983CAB">
      <w:pPr>
        <w:pStyle w:val="ListParagraph"/>
        <w:widowControl w:val="0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A dedicated project manager from the vendor and ODS staff will s</w:t>
      </w:r>
      <w:r w:rsidRPr="004C600E">
        <w:rPr>
          <w:rFonts w:ascii="Times New Roman" w:eastAsia="Times New Roman" w:hAnsi="Times New Roman" w:cs="Times New Roman"/>
          <w:color w:val="000000" w:themeColor="text1"/>
        </w:rPr>
        <w:t>upport ISCR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in </w:t>
      </w:r>
      <w:r w:rsidRPr="19734D3F">
        <w:rPr>
          <w:rFonts w:ascii="Times New Roman" w:eastAsia="Times New Roman" w:hAnsi="Times New Roman" w:cs="Times New Roman"/>
          <w:color w:val="000000" w:themeColor="text1"/>
        </w:rPr>
        <w:t xml:space="preserve">continuous quality improvement </w:t>
      </w:r>
      <w:r>
        <w:rPr>
          <w:rFonts w:ascii="Times New Roman" w:eastAsia="Times New Roman" w:hAnsi="Times New Roman" w:cs="Times New Roman"/>
          <w:color w:val="000000" w:themeColor="text1"/>
        </w:rPr>
        <w:t>of its overall operations</w:t>
      </w:r>
      <w:r w:rsidRPr="004C600E">
        <w:rPr>
          <w:rFonts w:ascii="Times New Roman" w:eastAsia="Times New Roman" w:hAnsi="Times New Roman" w:cs="Times New Roman"/>
          <w:color w:val="000000" w:themeColor="text1"/>
        </w:rPr>
        <w:t xml:space="preserve">. Vendor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staff </w:t>
      </w:r>
      <w:r w:rsidRPr="004C600E">
        <w:rPr>
          <w:rFonts w:ascii="Times New Roman" w:eastAsia="Times New Roman" w:hAnsi="Times New Roman" w:cs="Times New Roman"/>
          <w:color w:val="000000" w:themeColor="text1"/>
        </w:rPr>
        <w:t xml:space="preserve">will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contribute to the </w:t>
      </w:r>
      <w:r w:rsidRPr="004C600E">
        <w:rPr>
          <w:rFonts w:ascii="Times New Roman" w:eastAsia="Times New Roman" w:hAnsi="Times New Roman" w:cs="Times New Roman"/>
          <w:color w:val="000000" w:themeColor="text1"/>
        </w:rPr>
        <w:t xml:space="preserve">quality improvement efforts </w:t>
      </w:r>
      <w:r>
        <w:rPr>
          <w:rFonts w:ascii="Times New Roman" w:eastAsia="Times New Roman" w:hAnsi="Times New Roman" w:cs="Times New Roman"/>
          <w:color w:val="000000" w:themeColor="text1"/>
        </w:rPr>
        <w:t>at ISCR through membership at the Registry Advisory Council (RAC) that meets at least twice a year, through monthly calls with the ISCR team, other calls as needed. The vendor is expected to suggest, co-implement, and participate in the evaluation of its proposals for improvement and</w:t>
      </w:r>
      <w:r w:rsidRPr="19734D3F">
        <w:rPr>
          <w:rFonts w:ascii="Times New Roman" w:eastAsia="Times New Roman" w:hAnsi="Times New Roman" w:cs="Times New Roman"/>
          <w:color w:val="000000" w:themeColor="text1"/>
        </w:rPr>
        <w:t xml:space="preserve"> innovative ways to </w:t>
      </w:r>
      <w:r>
        <w:rPr>
          <w:rFonts w:ascii="Times New Roman" w:eastAsia="Times New Roman" w:hAnsi="Times New Roman" w:cs="Times New Roman"/>
          <w:color w:val="000000" w:themeColor="text1"/>
        </w:rPr>
        <w:t>achieve ISCR’s objectives.</w:t>
      </w:r>
    </w:p>
    <w:p w14:paraId="7A444B5E" w14:textId="77777777" w:rsidR="00BA3535" w:rsidRDefault="00BA3535" w:rsidP="00BA3535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</w:p>
    <w:p w14:paraId="5FA52DE5" w14:textId="3D3D787E" w:rsidR="00BA3535" w:rsidRPr="00BA3535" w:rsidRDefault="00BA3535" w:rsidP="00BA3535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 w:rsidRPr="00BA3535">
        <w:rPr>
          <w:rFonts w:ascii="Times New Roman" w:eastAsia="Times New Roman" w:hAnsi="Times New Roman" w:cs="Times New Roman"/>
          <w:color w:val="000000" w:themeColor="text1"/>
        </w:rPr>
        <w:t xml:space="preserve">Efficiency metrics: </w:t>
      </w:r>
    </w:p>
    <w:p w14:paraId="5EDE93EA" w14:textId="61F57325" w:rsidR="00BA3535" w:rsidRPr="00BA3535" w:rsidRDefault="00BA3535" w:rsidP="00BA3535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 w:rsidRPr="00BA3535">
        <w:rPr>
          <w:rFonts w:ascii="Times New Roman" w:eastAsia="Times New Roman" w:hAnsi="Times New Roman" w:cs="Times New Roman"/>
          <w:color w:val="000000" w:themeColor="text1"/>
        </w:rPr>
        <w:t xml:space="preserve">1) complete all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assigned </w:t>
      </w:r>
      <w:r w:rsidRPr="00BA3535">
        <w:rPr>
          <w:rFonts w:ascii="Times New Roman" w:eastAsia="Times New Roman" w:hAnsi="Times New Roman" w:cs="Times New Roman"/>
          <w:color w:val="000000" w:themeColor="text1"/>
        </w:rPr>
        <w:t>DMS tasks in SEER*DMS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BA3535">
        <w:rPr>
          <w:rFonts w:ascii="Times New Roman" w:eastAsia="Times New Roman" w:hAnsi="Times New Roman" w:cs="Times New Roman"/>
          <w:color w:val="000000" w:themeColor="text1"/>
        </w:rPr>
        <w:t xml:space="preserve">for </w:t>
      </w:r>
      <w:r>
        <w:rPr>
          <w:rFonts w:ascii="Times New Roman" w:eastAsia="Times New Roman" w:hAnsi="Times New Roman" w:cs="Times New Roman"/>
          <w:color w:val="000000" w:themeColor="text1"/>
        </w:rPr>
        <w:t>12-month data due for submission</w:t>
      </w:r>
      <w:r w:rsidR="00C83C30">
        <w:rPr>
          <w:rFonts w:ascii="Times New Roman" w:eastAsia="Times New Roman" w:hAnsi="Times New Roman" w:cs="Times New Roman"/>
          <w:color w:val="000000" w:themeColor="text1"/>
        </w:rPr>
        <w:t>.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1BDD5D2A" w14:textId="204F4AC7" w:rsidR="00BA3535" w:rsidRPr="00BA3535" w:rsidRDefault="00BA3535" w:rsidP="00BA3535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 w:rsidRPr="00BA3535">
        <w:rPr>
          <w:rFonts w:ascii="Times New Roman" w:eastAsia="Times New Roman" w:hAnsi="Times New Roman" w:cs="Times New Roman"/>
          <w:color w:val="000000" w:themeColor="text1"/>
        </w:rPr>
        <w:t xml:space="preserve">2) complete all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assigned </w:t>
      </w:r>
      <w:r w:rsidRPr="00BA3535">
        <w:rPr>
          <w:rFonts w:ascii="Times New Roman" w:eastAsia="Times New Roman" w:hAnsi="Times New Roman" w:cs="Times New Roman"/>
          <w:color w:val="000000" w:themeColor="text1"/>
        </w:rPr>
        <w:t>DMS tasks in SEER*DMS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BA3535">
        <w:rPr>
          <w:rFonts w:ascii="Times New Roman" w:eastAsia="Times New Roman" w:hAnsi="Times New Roman" w:cs="Times New Roman"/>
          <w:color w:val="000000" w:themeColor="text1"/>
        </w:rPr>
        <w:t xml:space="preserve">for </w:t>
      </w:r>
      <w:r>
        <w:rPr>
          <w:rFonts w:ascii="Times New Roman" w:eastAsia="Times New Roman" w:hAnsi="Times New Roman" w:cs="Times New Roman"/>
          <w:color w:val="000000" w:themeColor="text1"/>
        </w:rPr>
        <w:t>24-month data due for submission</w:t>
      </w:r>
      <w:r w:rsidR="00C83C30">
        <w:rPr>
          <w:rFonts w:ascii="Times New Roman" w:eastAsia="Times New Roman" w:hAnsi="Times New Roman" w:cs="Times New Roman"/>
          <w:color w:val="000000" w:themeColor="text1"/>
        </w:rPr>
        <w:t>.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2A9A1996" w14:textId="1A18A866" w:rsidR="00BA3535" w:rsidRDefault="00BA3535" w:rsidP="00BA3535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 w:rsidRPr="00BA3535">
        <w:rPr>
          <w:rFonts w:ascii="Times New Roman" w:eastAsia="Times New Roman" w:hAnsi="Times New Roman" w:cs="Times New Roman"/>
          <w:color w:val="000000" w:themeColor="text1"/>
        </w:rPr>
        <w:t xml:space="preserve">3) complete </w:t>
      </w:r>
      <w:r>
        <w:rPr>
          <w:rFonts w:ascii="Times New Roman" w:eastAsia="Times New Roman" w:hAnsi="Times New Roman" w:cs="Times New Roman"/>
          <w:color w:val="000000" w:themeColor="text1"/>
        </w:rPr>
        <w:t>other</w:t>
      </w:r>
      <w:r w:rsidRPr="00BA3535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7023EA">
        <w:rPr>
          <w:rFonts w:ascii="Times New Roman" w:eastAsia="Times New Roman" w:hAnsi="Times New Roman" w:cs="Times New Roman"/>
          <w:color w:val="000000" w:themeColor="text1"/>
        </w:rPr>
        <w:t xml:space="preserve">assigned </w:t>
      </w:r>
      <w:r w:rsidRPr="00BA3535">
        <w:rPr>
          <w:rFonts w:ascii="Times New Roman" w:eastAsia="Times New Roman" w:hAnsi="Times New Roman" w:cs="Times New Roman"/>
          <w:color w:val="000000" w:themeColor="text1"/>
        </w:rPr>
        <w:t>tasks</w:t>
      </w:r>
      <w:r w:rsidR="007023EA">
        <w:rPr>
          <w:rFonts w:ascii="Times New Roman" w:eastAsia="Times New Roman" w:hAnsi="Times New Roman" w:cs="Times New Roman"/>
          <w:color w:val="000000" w:themeColor="text1"/>
        </w:rPr>
        <w:t>,</w:t>
      </w:r>
      <w:r w:rsidRPr="00BA3535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as required for the submission year by the submission deadline (November 30 each year) </w:t>
      </w:r>
      <w:r w:rsidR="004C600E">
        <w:rPr>
          <w:rFonts w:ascii="Times New Roman" w:eastAsia="Times New Roman" w:hAnsi="Times New Roman" w:cs="Times New Roman"/>
          <w:color w:val="000000" w:themeColor="text1"/>
        </w:rPr>
        <w:t xml:space="preserve">as measured internally by ISCR by November 1 each year, </w:t>
      </w:r>
      <w:r w:rsidR="004C600E">
        <w:rPr>
          <w:rFonts w:ascii="Times New Roman" w:eastAsia="Times New Roman" w:hAnsi="Times New Roman" w:cs="Times New Roman"/>
          <w:color w:val="000000" w:themeColor="text1"/>
        </w:rPr>
        <w:t>and externally by CDC by May 30 each year.</w:t>
      </w:r>
    </w:p>
    <w:p w14:paraId="624B2205" w14:textId="09F715DC" w:rsidR="00983CAB" w:rsidRDefault="00983CAB" w:rsidP="00BA3535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4) Meeting minutes </w:t>
      </w:r>
      <w:r w:rsidR="00863A6B">
        <w:rPr>
          <w:rFonts w:ascii="Times New Roman" w:eastAsia="Times New Roman" w:hAnsi="Times New Roman" w:cs="Times New Roman"/>
          <w:color w:val="000000" w:themeColor="text1"/>
        </w:rPr>
        <w:t>from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the monthly calls of the Vendor with the ISCR</w:t>
      </w:r>
      <w:r w:rsidR="00CD2857">
        <w:rPr>
          <w:rFonts w:ascii="Times New Roman" w:eastAsia="Times New Roman" w:hAnsi="Times New Roman" w:cs="Times New Roman"/>
          <w:color w:val="000000" w:themeColor="text1"/>
        </w:rPr>
        <w:t xml:space="preserve">, preferably </w:t>
      </w:r>
      <w:r w:rsidR="00CD2857" w:rsidRPr="00CD2857">
        <w:rPr>
          <w:rFonts w:ascii="Times New Roman" w:eastAsia="Times New Roman" w:hAnsi="Times New Roman" w:cs="Times New Roman"/>
          <w:color w:val="000000" w:themeColor="text1"/>
        </w:rPr>
        <w:t xml:space="preserve">using </w:t>
      </w:r>
      <w:proofErr w:type="gramStart"/>
      <w:r w:rsidR="00CD2857" w:rsidRPr="00CD2857">
        <w:rPr>
          <w:rFonts w:ascii="Times New Roman" w:eastAsia="Times New Roman" w:hAnsi="Times New Roman" w:cs="Times New Roman"/>
          <w:color w:val="000000" w:themeColor="text1"/>
        </w:rPr>
        <w:t>a Recommendations</w:t>
      </w:r>
      <w:proofErr w:type="gramEnd"/>
      <w:r w:rsidR="00CD2857" w:rsidRPr="00CD2857">
        <w:rPr>
          <w:rFonts w:ascii="Times New Roman" w:eastAsia="Times New Roman" w:hAnsi="Times New Roman" w:cs="Times New Roman"/>
          <w:color w:val="000000" w:themeColor="text1"/>
        </w:rPr>
        <w:t>, Assumptions, Issues, and Decisions</w:t>
      </w:r>
      <w:r w:rsidR="00CD2857">
        <w:rPr>
          <w:rFonts w:ascii="Times New Roman" w:eastAsia="Times New Roman" w:hAnsi="Times New Roman" w:cs="Times New Roman"/>
          <w:color w:val="000000" w:themeColor="text1"/>
        </w:rPr>
        <w:t xml:space="preserve"> (RAID) framework that will be reviewed and approved by ISCR director </w:t>
      </w:r>
      <w:proofErr w:type="gramStart"/>
      <w:r w:rsidR="00CD2857">
        <w:rPr>
          <w:rFonts w:ascii="Times New Roman" w:eastAsia="Times New Roman" w:hAnsi="Times New Roman" w:cs="Times New Roman"/>
          <w:color w:val="000000" w:themeColor="text1"/>
        </w:rPr>
        <w:t>on a monthly basis</w:t>
      </w:r>
      <w:proofErr w:type="gramEnd"/>
      <w:r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2271E665" w14:textId="77777777" w:rsidR="000E3EE7" w:rsidRDefault="000E3EE7" w:rsidP="00BA3535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</w:p>
    <w:p w14:paraId="557CB145" w14:textId="6059AC66" w:rsidR="000E3EE7" w:rsidRDefault="000E3EE7" w:rsidP="00BA3535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Minimum work </w:t>
      </w:r>
      <w:r w:rsidR="00A40585">
        <w:rPr>
          <w:rFonts w:ascii="Times New Roman" w:eastAsia="Times New Roman" w:hAnsi="Times New Roman" w:cs="Times New Roman"/>
          <w:color w:val="000000" w:themeColor="text1"/>
        </w:rPr>
        <w:t>hours</w:t>
      </w:r>
      <w:r>
        <w:rPr>
          <w:rFonts w:ascii="Times New Roman" w:eastAsia="Times New Roman" w:hAnsi="Times New Roman" w:cs="Times New Roman"/>
          <w:color w:val="000000" w:themeColor="text1"/>
        </w:rPr>
        <w:t>:</w:t>
      </w:r>
    </w:p>
    <w:p w14:paraId="727CBCAC" w14:textId="43CA4BE7" w:rsidR="000E3EE7" w:rsidRDefault="00645A19" w:rsidP="00BA3535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37.5 hours per week, 1 FTE </w:t>
      </w:r>
      <w:r w:rsidR="00D47B0F">
        <w:rPr>
          <w:rFonts w:ascii="Times New Roman" w:eastAsia="Times New Roman" w:hAnsi="Times New Roman" w:cs="Times New Roman"/>
          <w:color w:val="000000" w:themeColor="text1"/>
        </w:rPr>
        <w:t xml:space="preserve">equivalent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(combination of </w:t>
      </w:r>
      <w:r w:rsidR="00C10488">
        <w:rPr>
          <w:rFonts w:ascii="Times New Roman" w:eastAsia="Times New Roman" w:hAnsi="Times New Roman" w:cs="Times New Roman"/>
          <w:color w:val="000000" w:themeColor="text1"/>
        </w:rPr>
        <w:t>part-time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staff</w:t>
      </w:r>
      <w:r w:rsidR="00C10488">
        <w:rPr>
          <w:rFonts w:ascii="Times New Roman" w:eastAsia="Times New Roman" w:hAnsi="Times New Roman" w:cs="Times New Roman"/>
          <w:color w:val="000000" w:themeColor="text1"/>
        </w:rPr>
        <w:t xml:space="preserve"> is acceptable</w:t>
      </w:r>
      <w:r>
        <w:rPr>
          <w:rFonts w:ascii="Times New Roman" w:eastAsia="Times New Roman" w:hAnsi="Times New Roman" w:cs="Times New Roman"/>
          <w:color w:val="000000" w:themeColor="text1"/>
        </w:rPr>
        <w:t>). Frontloading may</w:t>
      </w:r>
      <w:r w:rsidR="006354E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be requested prior to </w:t>
      </w:r>
      <w:r w:rsidR="00223E9F">
        <w:rPr>
          <w:rFonts w:ascii="Times New Roman" w:eastAsia="Times New Roman" w:hAnsi="Times New Roman" w:cs="Times New Roman"/>
          <w:color w:val="000000" w:themeColor="text1"/>
        </w:rPr>
        <w:t xml:space="preserve">annual data submission. </w:t>
      </w:r>
    </w:p>
    <w:p w14:paraId="41539076" w14:textId="4C30A2AD" w:rsidR="4D84C615" w:rsidRDefault="67A79E24" w:rsidP="5C73A38C">
      <w:pPr>
        <w:widowControl w:val="0"/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</w:pPr>
      <w:r w:rsidRPr="230BBBAF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B</w:t>
      </w:r>
      <w:r w:rsidR="00FC5D17" w:rsidRPr="230BBBAF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 xml:space="preserve">) </w:t>
      </w:r>
      <w:r w:rsidR="007023EA" w:rsidRPr="007023EA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 xml:space="preserve">Abstracting &amp; </w:t>
      </w:r>
      <w:proofErr w:type="spellStart"/>
      <w:r w:rsidR="007023EA" w:rsidRPr="007023EA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Casefinding</w:t>
      </w:r>
      <w:proofErr w:type="spellEnd"/>
      <w:r w:rsidR="4D84C615" w:rsidRPr="230BBBAF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:</w:t>
      </w:r>
    </w:p>
    <w:p w14:paraId="74C84DA3" w14:textId="1D11EB4F" w:rsidR="007023EA" w:rsidRDefault="007023EA" w:rsidP="007023EA">
      <w:pPr>
        <w:widowControl w:val="0"/>
        <w:rPr>
          <w:rFonts w:ascii="Times New Roman" w:eastAsia="Times New Roman" w:hAnsi="Times New Roman" w:cs="Times New Roman"/>
          <w:color w:val="000000" w:themeColor="text1"/>
        </w:rPr>
      </w:pPr>
      <w:r w:rsidRPr="2306E0C6">
        <w:rPr>
          <w:rFonts w:ascii="Times New Roman" w:eastAsia="Times New Roman" w:hAnsi="Times New Roman" w:cs="Times New Roman"/>
          <w:color w:val="000000" w:themeColor="text1"/>
        </w:rPr>
        <w:t>The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vendor will be required to </w:t>
      </w:r>
      <w:r w:rsidR="00D47B0F" w:rsidRPr="00D47B0F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remotely </w:t>
      </w:r>
      <w:r>
        <w:rPr>
          <w:rFonts w:ascii="Times New Roman" w:eastAsia="Times New Roman" w:hAnsi="Times New Roman" w:cs="Times New Roman"/>
          <w:color w:val="000000" w:themeColor="text1"/>
        </w:rPr>
        <w:t>perform the</w:t>
      </w:r>
      <w:r w:rsidRPr="2306E0C6">
        <w:rPr>
          <w:rFonts w:ascii="Times New Roman" w:eastAsia="Times New Roman" w:hAnsi="Times New Roman" w:cs="Times New Roman"/>
          <w:color w:val="000000" w:themeColor="text1"/>
        </w:rPr>
        <w:t xml:space="preserve"> following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tasks </w:t>
      </w:r>
      <w:r w:rsidRPr="2306E0C6">
        <w:rPr>
          <w:rFonts w:ascii="Times New Roman" w:eastAsia="Times New Roman" w:hAnsi="Times New Roman" w:cs="Times New Roman"/>
          <w:color w:val="000000" w:themeColor="text1"/>
        </w:rPr>
        <w:t xml:space="preserve">for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ISCR, using </w:t>
      </w:r>
      <w:r w:rsidR="00983CAB">
        <w:rPr>
          <w:rFonts w:ascii="Times New Roman" w:eastAsia="Times New Roman" w:hAnsi="Times New Roman" w:cs="Times New Roman"/>
          <w:color w:val="000000" w:themeColor="text1"/>
        </w:rPr>
        <w:t>ISCR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-supported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WebPlus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software for abstracting and </w:t>
      </w:r>
      <w:r w:rsidRPr="00BA3535">
        <w:rPr>
          <w:rFonts w:ascii="Times New Roman" w:eastAsia="Times New Roman" w:hAnsi="Times New Roman" w:cs="Times New Roman"/>
          <w:color w:val="000000" w:themeColor="text1"/>
        </w:rPr>
        <w:t>SEER*DMS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software for the state cancer registry support</w:t>
      </w:r>
      <w:r w:rsidRPr="2306E0C6">
        <w:rPr>
          <w:rFonts w:ascii="Times New Roman" w:eastAsia="Times New Roman" w:hAnsi="Times New Roman" w:cs="Times New Roman"/>
          <w:color w:val="000000" w:themeColor="text1"/>
        </w:rPr>
        <w:t>:</w:t>
      </w:r>
    </w:p>
    <w:p w14:paraId="2C577C80" w14:textId="2CEA90CD" w:rsidR="007023EA" w:rsidRDefault="007023EA" w:rsidP="007023EA">
      <w:pPr>
        <w:pStyle w:val="ListParagraph"/>
        <w:widowControl w:val="0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</w:rPr>
      </w:pPr>
      <w:r w:rsidRPr="007023EA">
        <w:rPr>
          <w:rFonts w:ascii="Times New Roman" w:eastAsia="Times New Roman" w:hAnsi="Times New Roman" w:cs="Times New Roman"/>
          <w:color w:val="000000" w:themeColor="text1"/>
        </w:rPr>
        <w:t xml:space="preserve">Initial Abstracting, Updating Cases, </w:t>
      </w:r>
      <w:proofErr w:type="spellStart"/>
      <w:r w:rsidRPr="007023EA">
        <w:rPr>
          <w:rFonts w:ascii="Times New Roman" w:eastAsia="Times New Roman" w:hAnsi="Times New Roman" w:cs="Times New Roman"/>
          <w:color w:val="000000" w:themeColor="text1"/>
        </w:rPr>
        <w:t>Casefinding</w:t>
      </w:r>
      <w:proofErr w:type="spellEnd"/>
      <w:r w:rsidRPr="007023EA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7023EA">
        <w:rPr>
          <w:rFonts w:ascii="Times New Roman" w:eastAsia="Times New Roman" w:hAnsi="Times New Roman" w:cs="Times New Roman"/>
          <w:color w:val="000000" w:themeColor="text1"/>
        </w:rPr>
        <w:t>Casefinding</w:t>
      </w:r>
      <w:proofErr w:type="spellEnd"/>
      <w:r w:rsidRPr="007023EA">
        <w:rPr>
          <w:rFonts w:ascii="Times New Roman" w:eastAsia="Times New Roman" w:hAnsi="Times New Roman" w:cs="Times New Roman"/>
          <w:color w:val="000000" w:themeColor="text1"/>
        </w:rPr>
        <w:t xml:space="preserve"> Audits, Death Clearance,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023EA">
        <w:rPr>
          <w:rFonts w:ascii="Times New Roman" w:eastAsia="Times New Roman" w:hAnsi="Times New Roman" w:cs="Times New Roman"/>
          <w:color w:val="000000" w:themeColor="text1"/>
        </w:rPr>
        <w:t>Case Consolidation, Re-abstracting/Re-coding Audit</w:t>
      </w:r>
    </w:p>
    <w:p w14:paraId="2912CC23" w14:textId="6E4A3B63" w:rsidR="00223E9F" w:rsidRPr="007023EA" w:rsidRDefault="006354EA" w:rsidP="007023EA">
      <w:pPr>
        <w:pStyle w:val="ListParagraph"/>
        <w:widowControl w:val="0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S</w:t>
      </w:r>
      <w:r w:rsidR="00223E9F">
        <w:rPr>
          <w:rFonts w:ascii="Times New Roman" w:eastAsia="Times New Roman" w:hAnsi="Times New Roman" w:cs="Times New Roman"/>
          <w:color w:val="000000" w:themeColor="text1"/>
        </w:rPr>
        <w:t xml:space="preserve">taff from ISCR will perform </w:t>
      </w:r>
      <w:r>
        <w:rPr>
          <w:rFonts w:ascii="Times New Roman" w:eastAsia="Times New Roman" w:hAnsi="Times New Roman" w:cs="Times New Roman"/>
          <w:color w:val="000000" w:themeColor="text1"/>
        </w:rPr>
        <w:t>similar tasks in coordination with the vendor</w:t>
      </w:r>
    </w:p>
    <w:p w14:paraId="2CBDB690" w14:textId="77777777" w:rsidR="007023EA" w:rsidRDefault="007023EA" w:rsidP="007023EA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</w:p>
    <w:p w14:paraId="3350044E" w14:textId="35522E0F" w:rsidR="007023EA" w:rsidRPr="007023EA" w:rsidRDefault="007023EA" w:rsidP="007023EA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 w:rsidRPr="007023EA">
        <w:rPr>
          <w:rFonts w:ascii="Times New Roman" w:eastAsia="Times New Roman" w:hAnsi="Times New Roman" w:cs="Times New Roman"/>
          <w:color w:val="000000" w:themeColor="text1"/>
        </w:rPr>
        <w:t xml:space="preserve">Efficiency metrics: </w:t>
      </w:r>
    </w:p>
    <w:p w14:paraId="1FC1FAF5" w14:textId="616A4F45" w:rsidR="007023EA" w:rsidRPr="007023EA" w:rsidRDefault="007023EA" w:rsidP="007023EA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 w:rsidRPr="007023EA">
        <w:rPr>
          <w:rFonts w:ascii="Times New Roman" w:eastAsia="Times New Roman" w:hAnsi="Times New Roman" w:cs="Times New Roman"/>
          <w:color w:val="000000" w:themeColor="text1"/>
        </w:rPr>
        <w:t xml:space="preserve">1) </w:t>
      </w:r>
      <w:proofErr w:type="spellStart"/>
      <w:r w:rsidRPr="007023EA">
        <w:rPr>
          <w:rFonts w:ascii="Times New Roman" w:eastAsia="Times New Roman" w:hAnsi="Times New Roman" w:cs="Times New Roman"/>
          <w:color w:val="000000" w:themeColor="text1"/>
        </w:rPr>
        <w:t>Casefinding</w:t>
      </w:r>
      <w:proofErr w:type="spellEnd"/>
      <w:r w:rsidRPr="007023EA">
        <w:rPr>
          <w:rFonts w:ascii="Times New Roman" w:eastAsia="Times New Roman" w:hAnsi="Times New Roman" w:cs="Times New Roman"/>
          <w:color w:val="000000" w:themeColor="text1"/>
        </w:rPr>
        <w:t xml:space="preserve">, deduplication review completed for </w:t>
      </w:r>
      <w:r w:rsidR="004C600E">
        <w:rPr>
          <w:rFonts w:ascii="Times New Roman" w:eastAsia="Times New Roman" w:hAnsi="Times New Roman" w:cs="Times New Roman"/>
          <w:color w:val="000000" w:themeColor="text1"/>
        </w:rPr>
        <w:t xml:space="preserve">all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12-month and 24-month data due for </w:t>
      </w:r>
      <w:r>
        <w:rPr>
          <w:rFonts w:ascii="Times New Roman" w:eastAsia="Times New Roman" w:hAnsi="Times New Roman" w:cs="Times New Roman"/>
          <w:color w:val="000000" w:themeColor="text1"/>
        </w:rPr>
        <w:lastRenderedPageBreak/>
        <w:t>submission</w:t>
      </w:r>
      <w:r w:rsidR="004C600E">
        <w:rPr>
          <w:rFonts w:ascii="Times New Roman" w:eastAsia="Times New Roman" w:hAnsi="Times New Roman" w:cs="Times New Roman"/>
          <w:color w:val="000000" w:themeColor="text1"/>
        </w:rPr>
        <w:t>.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7E2683C1" w14:textId="6A0F4761" w:rsidR="00CE0048" w:rsidRDefault="007023EA" w:rsidP="00983CAB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 w:rsidRPr="007023EA">
        <w:rPr>
          <w:rFonts w:ascii="Times New Roman" w:eastAsia="Times New Roman" w:hAnsi="Times New Roman" w:cs="Times New Roman"/>
          <w:color w:val="000000" w:themeColor="text1"/>
        </w:rPr>
        <w:t xml:space="preserve">2) Abstracting completed for at least </w:t>
      </w:r>
      <w:r w:rsidR="00223E9F">
        <w:rPr>
          <w:rFonts w:ascii="Times New Roman" w:eastAsia="Times New Roman" w:hAnsi="Times New Roman" w:cs="Times New Roman"/>
          <w:color w:val="000000" w:themeColor="text1"/>
        </w:rPr>
        <w:t>9</w:t>
      </w:r>
      <w:r w:rsidRPr="007023EA">
        <w:rPr>
          <w:rFonts w:ascii="Times New Roman" w:eastAsia="Times New Roman" w:hAnsi="Times New Roman" w:cs="Times New Roman"/>
          <w:color w:val="000000" w:themeColor="text1"/>
        </w:rPr>
        <w:t xml:space="preserve">00 cases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every 12 months, unless agreed otherwise with </w:t>
      </w:r>
      <w:r w:rsidR="00983CAB">
        <w:rPr>
          <w:rFonts w:ascii="Times New Roman" w:eastAsia="Times New Roman" w:hAnsi="Times New Roman" w:cs="Times New Roman"/>
          <w:color w:val="000000" w:themeColor="text1"/>
        </w:rPr>
        <w:t xml:space="preserve">the </w:t>
      </w:r>
      <w:r>
        <w:rPr>
          <w:rFonts w:ascii="Times New Roman" w:eastAsia="Times New Roman" w:hAnsi="Times New Roman" w:cs="Times New Roman"/>
          <w:color w:val="000000" w:themeColor="text1"/>
        </w:rPr>
        <w:t>ISCR</w:t>
      </w:r>
      <w:r w:rsidR="004C600E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0C373CA8" w14:textId="77777777" w:rsidR="00645A19" w:rsidRDefault="00645A19" w:rsidP="00983CAB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</w:p>
    <w:p w14:paraId="365B73D2" w14:textId="214A6723" w:rsidR="00645A19" w:rsidRDefault="00645A19" w:rsidP="00645A19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Minimum work </w:t>
      </w:r>
      <w:r w:rsidR="00A40585">
        <w:rPr>
          <w:rFonts w:ascii="Times New Roman" w:eastAsia="Times New Roman" w:hAnsi="Times New Roman" w:cs="Times New Roman"/>
          <w:color w:val="000000" w:themeColor="text1"/>
        </w:rPr>
        <w:t>hours</w:t>
      </w:r>
      <w:r>
        <w:rPr>
          <w:rFonts w:ascii="Times New Roman" w:eastAsia="Times New Roman" w:hAnsi="Times New Roman" w:cs="Times New Roman"/>
          <w:color w:val="000000" w:themeColor="text1"/>
        </w:rPr>
        <w:t>:</w:t>
      </w:r>
    </w:p>
    <w:p w14:paraId="6D76FDC7" w14:textId="3A05F9AD" w:rsidR="00645A19" w:rsidRDefault="00645A19" w:rsidP="00645A19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At least </w:t>
      </w:r>
      <w:r w:rsidR="00223E9F">
        <w:rPr>
          <w:rFonts w:ascii="Times New Roman" w:eastAsia="Times New Roman" w:hAnsi="Times New Roman" w:cs="Times New Roman"/>
          <w:color w:val="000000" w:themeColor="text1"/>
        </w:rPr>
        <w:t>45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0 hours per year, </w:t>
      </w:r>
      <w:r w:rsidR="006354EA">
        <w:rPr>
          <w:rFonts w:ascii="Times New Roman" w:eastAsia="Times New Roman" w:hAnsi="Times New Roman" w:cs="Times New Roman"/>
          <w:color w:val="000000" w:themeColor="text1"/>
        </w:rPr>
        <w:t>9.4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hours per week, </w:t>
      </w:r>
      <w:r w:rsidR="006354EA">
        <w:rPr>
          <w:rFonts w:ascii="Times New Roman" w:eastAsia="Times New Roman" w:hAnsi="Times New Roman" w:cs="Times New Roman"/>
          <w:color w:val="000000" w:themeColor="text1"/>
        </w:rPr>
        <w:t>0.25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FTE</w:t>
      </w:r>
      <w:r w:rsidR="006354EA">
        <w:rPr>
          <w:rFonts w:ascii="Times New Roman" w:eastAsia="Times New Roman" w:hAnsi="Times New Roman" w:cs="Times New Roman"/>
          <w:color w:val="000000" w:themeColor="text1"/>
        </w:rPr>
        <w:t>. Frontloading may be requested (</w:t>
      </w:r>
      <w:r w:rsidR="00534105">
        <w:rPr>
          <w:rFonts w:ascii="Times New Roman" w:eastAsia="Times New Roman" w:hAnsi="Times New Roman" w:cs="Times New Roman"/>
          <w:color w:val="000000" w:themeColor="text1"/>
        </w:rPr>
        <w:t xml:space="preserve">annually set volume may be </w:t>
      </w:r>
      <w:r w:rsidR="00C10488">
        <w:rPr>
          <w:rFonts w:ascii="Times New Roman" w:eastAsia="Times New Roman" w:hAnsi="Times New Roman" w:cs="Times New Roman"/>
          <w:color w:val="000000" w:themeColor="text1"/>
        </w:rPr>
        <w:t>implemented</w:t>
      </w:r>
      <w:r w:rsidR="00534105">
        <w:rPr>
          <w:rFonts w:ascii="Times New Roman" w:eastAsia="Times New Roman" w:hAnsi="Times New Roman" w:cs="Times New Roman"/>
          <w:color w:val="000000" w:themeColor="text1"/>
        </w:rPr>
        <w:t xml:space="preserve"> within several months</w:t>
      </w:r>
      <w:r w:rsidR="00A40585">
        <w:rPr>
          <w:rFonts w:ascii="Times New Roman" w:eastAsia="Times New Roman" w:hAnsi="Times New Roman" w:cs="Times New Roman"/>
          <w:color w:val="000000" w:themeColor="text1"/>
        </w:rPr>
        <w:t>, in agreement with ISCR</w:t>
      </w:r>
      <w:r w:rsidR="00534105">
        <w:rPr>
          <w:rFonts w:ascii="Times New Roman" w:eastAsia="Times New Roman" w:hAnsi="Times New Roman" w:cs="Times New Roman"/>
          <w:color w:val="000000" w:themeColor="text1"/>
        </w:rPr>
        <w:t>).</w:t>
      </w:r>
    </w:p>
    <w:p w14:paraId="09D11D3D" w14:textId="77777777" w:rsidR="00645A19" w:rsidRDefault="00645A19" w:rsidP="00983CAB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</w:p>
    <w:p w14:paraId="4B8ABB1A" w14:textId="13931029" w:rsidR="004546DA" w:rsidRPr="00814658" w:rsidRDefault="7FE20113" w:rsidP="2306E0C6">
      <w:pPr>
        <w:spacing w:before="20"/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</w:pPr>
      <w:r w:rsidRPr="230BBBAF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C</w:t>
      </w:r>
      <w:r w:rsidR="00767074" w:rsidRPr="230BBBAF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 xml:space="preserve">) </w:t>
      </w:r>
      <w:r w:rsidR="00AE0029" w:rsidRPr="00AE0029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 xml:space="preserve">Education and Training Coordinator </w:t>
      </w:r>
      <w:r w:rsidR="00AE0029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(ETC)</w:t>
      </w:r>
      <w:r w:rsidR="00983CAB" w:rsidRPr="00983CAB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 xml:space="preserve"> services</w:t>
      </w:r>
      <w:r w:rsidR="00FC5D17" w:rsidRPr="230BBBAF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:</w:t>
      </w:r>
    </w:p>
    <w:p w14:paraId="0C19C40F" w14:textId="081ADF29" w:rsidR="00983CAB" w:rsidRDefault="00983CAB" w:rsidP="00983CAB">
      <w:pPr>
        <w:widowControl w:val="0"/>
        <w:spacing w:before="20"/>
        <w:rPr>
          <w:rFonts w:ascii="Times New Roman" w:eastAsia="Times New Roman" w:hAnsi="Times New Roman" w:cs="Times New Roman"/>
          <w:color w:val="000000" w:themeColor="text1"/>
        </w:rPr>
      </w:pPr>
      <w:r w:rsidRPr="2306E0C6">
        <w:rPr>
          <w:rFonts w:ascii="Times New Roman" w:eastAsia="Times New Roman" w:hAnsi="Times New Roman" w:cs="Times New Roman"/>
          <w:color w:val="000000" w:themeColor="text1"/>
        </w:rPr>
        <w:t>The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vendor will be required to perform the</w:t>
      </w:r>
      <w:r w:rsidRPr="2306E0C6">
        <w:rPr>
          <w:rFonts w:ascii="Times New Roman" w:eastAsia="Times New Roman" w:hAnsi="Times New Roman" w:cs="Times New Roman"/>
          <w:color w:val="000000" w:themeColor="text1"/>
        </w:rPr>
        <w:t xml:space="preserve"> following </w:t>
      </w:r>
      <w:r w:rsidRPr="00983CAB">
        <w:rPr>
          <w:rFonts w:ascii="Times New Roman" w:eastAsia="Times New Roman" w:hAnsi="Times New Roman" w:cs="Times New Roman"/>
          <w:color w:val="000000" w:themeColor="text1"/>
        </w:rPr>
        <w:t xml:space="preserve">ETC </w:t>
      </w:r>
      <w:r>
        <w:rPr>
          <w:rFonts w:ascii="Times New Roman" w:eastAsia="Times New Roman" w:hAnsi="Times New Roman" w:cs="Times New Roman"/>
          <w:color w:val="000000" w:themeColor="text1"/>
        </w:rPr>
        <w:t>services</w:t>
      </w:r>
      <w:r w:rsidR="00AE0029">
        <w:rPr>
          <w:rFonts w:ascii="Times New Roman" w:eastAsia="Times New Roman" w:hAnsi="Times New Roman" w:cs="Times New Roman"/>
          <w:color w:val="000000" w:themeColor="text1"/>
        </w:rPr>
        <w:t xml:space="preserve"> for ISCR by a designated Education and Training Coordinator (ETC) in accordance with CDC requirements, each fiscal year (12 months)</w:t>
      </w:r>
      <w:r w:rsidR="0051636D">
        <w:rPr>
          <w:rFonts w:ascii="Times New Roman" w:eastAsia="Times New Roman" w:hAnsi="Times New Roman" w:cs="Times New Roman"/>
          <w:color w:val="000000" w:themeColor="text1"/>
        </w:rPr>
        <w:t>. Deliverables are documented in dedicated ISCR platforms as directed by ISCR</w:t>
      </w:r>
      <w:r>
        <w:rPr>
          <w:rFonts w:ascii="Times New Roman" w:eastAsia="Times New Roman" w:hAnsi="Times New Roman" w:cs="Times New Roman"/>
          <w:color w:val="000000" w:themeColor="text1"/>
        </w:rPr>
        <w:t>:</w:t>
      </w:r>
      <w:r w:rsidR="00AE0029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00D7A703" w14:textId="110AAF58" w:rsidR="00AE0029" w:rsidRDefault="00AE0029" w:rsidP="00AE0029">
      <w:pPr>
        <w:pStyle w:val="ListParagraph"/>
        <w:widowControl w:val="0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Plan presentation materials, pre- and post-tests or quiz items, and conduct at least </w:t>
      </w:r>
      <w:r w:rsidRPr="00AE0029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9 webinars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for the statewide ODS community (cancer registrars from reporting healthcare </w:t>
      </w:r>
      <w:r>
        <w:rPr>
          <w:rFonts w:ascii="Times New Roman" w:eastAsia="Times New Roman" w:hAnsi="Times New Roman" w:cs="Times New Roman"/>
          <w:color w:val="000000" w:themeColor="text1"/>
        </w:rPr>
        <w:t>facilities)</w:t>
      </w:r>
      <w:r w:rsidR="00C83C30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5C09E293" w14:textId="6038C70C" w:rsidR="00AE0029" w:rsidRDefault="00AE0029" w:rsidP="00983CAB">
      <w:pPr>
        <w:pStyle w:val="ListParagraph"/>
        <w:widowControl w:val="0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Draft at least </w:t>
      </w:r>
      <w:r w:rsidR="00983CAB" w:rsidRPr="00AE0029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9 </w:t>
      </w:r>
      <w:r w:rsidRPr="00AE0029">
        <w:rPr>
          <w:rFonts w:ascii="Times New Roman" w:eastAsia="Times New Roman" w:hAnsi="Times New Roman" w:cs="Times New Roman"/>
          <w:b/>
          <w:bCs/>
          <w:color w:val="000000" w:themeColor="text1"/>
        </w:rPr>
        <w:t>n</w:t>
      </w:r>
      <w:r w:rsidR="00983CAB" w:rsidRPr="00AE0029">
        <w:rPr>
          <w:rFonts w:ascii="Times New Roman" w:eastAsia="Times New Roman" w:hAnsi="Times New Roman" w:cs="Times New Roman"/>
          <w:b/>
          <w:bCs/>
          <w:color w:val="000000" w:themeColor="text1"/>
        </w:rPr>
        <w:t>ewsletters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(edit if directed) for the Indiana ODS community</w:t>
      </w:r>
      <w:r w:rsidR="00C83C30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10E11BCF" w14:textId="331846BE" w:rsidR="00AE0029" w:rsidRDefault="00AE0029" w:rsidP="00983CAB">
      <w:pPr>
        <w:pStyle w:val="ListParagraph"/>
        <w:widowControl w:val="0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</w:rPr>
      </w:pPr>
      <w:r w:rsidRPr="00983CAB">
        <w:rPr>
          <w:rFonts w:ascii="Times New Roman" w:eastAsia="Times New Roman" w:hAnsi="Times New Roman" w:cs="Times New Roman"/>
          <w:color w:val="000000" w:themeColor="text1"/>
        </w:rPr>
        <w:t>U</w:t>
      </w:r>
      <w:r w:rsidR="00983CAB" w:rsidRPr="00983CAB">
        <w:rPr>
          <w:rFonts w:ascii="Times New Roman" w:eastAsia="Times New Roman" w:hAnsi="Times New Roman" w:cs="Times New Roman"/>
          <w:color w:val="000000" w:themeColor="text1"/>
        </w:rPr>
        <w:t>pdate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ISCR </w:t>
      </w:r>
      <w:r w:rsidR="00983CAB" w:rsidRPr="009A5B1D">
        <w:rPr>
          <w:rFonts w:ascii="Times New Roman" w:eastAsia="Times New Roman" w:hAnsi="Times New Roman" w:cs="Times New Roman"/>
          <w:b/>
          <w:bCs/>
          <w:color w:val="000000" w:themeColor="text1"/>
        </w:rPr>
        <w:t>reporting manuals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at least once a year</w:t>
      </w:r>
      <w:r w:rsidR="00AB2A79">
        <w:rPr>
          <w:rFonts w:ascii="Times New Roman" w:eastAsia="Times New Roman" w:hAnsi="Times New Roman" w:cs="Times New Roman"/>
          <w:color w:val="000000" w:themeColor="text1"/>
        </w:rPr>
        <w:t xml:space="preserve"> for hospitals and non-hospital facilities</w:t>
      </w:r>
      <w:r w:rsidR="00983CAB" w:rsidRPr="00983CAB">
        <w:rPr>
          <w:rFonts w:ascii="Times New Roman" w:eastAsia="Times New Roman" w:hAnsi="Times New Roman" w:cs="Times New Roman"/>
          <w:color w:val="000000" w:themeColor="text1"/>
        </w:rPr>
        <w:t>,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and standard operating procedures or handbooks,</w:t>
      </w:r>
      <w:r w:rsidR="00983CAB" w:rsidRPr="00983CAB">
        <w:rPr>
          <w:rFonts w:ascii="Times New Roman" w:eastAsia="Times New Roman" w:hAnsi="Times New Roman" w:cs="Times New Roman"/>
          <w:color w:val="000000" w:themeColor="text1"/>
        </w:rPr>
        <w:t xml:space="preserve"> training resources </w:t>
      </w:r>
      <w:r>
        <w:rPr>
          <w:rFonts w:ascii="Times New Roman" w:eastAsia="Times New Roman" w:hAnsi="Times New Roman" w:cs="Times New Roman"/>
          <w:color w:val="000000" w:themeColor="text1"/>
        </w:rPr>
        <w:t>as requested</w:t>
      </w:r>
      <w:r w:rsidR="00C83C30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504CFD86" w14:textId="7E9E8970" w:rsidR="00B00CCB" w:rsidRDefault="00B00CCB" w:rsidP="00983CAB">
      <w:pPr>
        <w:pStyle w:val="ListParagraph"/>
        <w:widowControl w:val="0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</w:rPr>
      </w:pPr>
      <w:r w:rsidRPr="00B00CCB">
        <w:rPr>
          <w:rFonts w:ascii="Times New Roman" w:eastAsia="Times New Roman" w:hAnsi="Times New Roman" w:cs="Times New Roman"/>
          <w:color w:val="000000" w:themeColor="text1"/>
        </w:rPr>
        <w:t xml:space="preserve">All ETC outputs (webinars, newsletters, manuals, training materials) must comply with WCAG 2.1 AA; provide captions/transcripts, alt text, tagged PDFs; remediate findings via State tools (e.g., </w:t>
      </w:r>
      <w:proofErr w:type="spellStart"/>
      <w:r w:rsidRPr="00B00CCB">
        <w:rPr>
          <w:rFonts w:ascii="Times New Roman" w:eastAsia="Times New Roman" w:hAnsi="Times New Roman" w:cs="Times New Roman"/>
          <w:color w:val="000000" w:themeColor="text1"/>
        </w:rPr>
        <w:t>Siteimprove</w:t>
      </w:r>
      <w:proofErr w:type="spellEnd"/>
      <w:r w:rsidRPr="00B00CCB">
        <w:rPr>
          <w:rFonts w:ascii="Times New Roman" w:eastAsia="Times New Roman" w:hAnsi="Times New Roman" w:cs="Times New Roman"/>
          <w:color w:val="000000" w:themeColor="text1"/>
        </w:rPr>
        <w:t xml:space="preserve"> for IN.gov).</w:t>
      </w:r>
    </w:p>
    <w:p w14:paraId="1782B8A5" w14:textId="3A72C24D" w:rsidR="00983CAB" w:rsidRDefault="00AE0029" w:rsidP="00983CAB">
      <w:pPr>
        <w:pStyle w:val="ListParagraph"/>
        <w:widowControl w:val="0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Prepare and deliver </w:t>
      </w:r>
      <w:r w:rsidR="009A5B1D">
        <w:rPr>
          <w:rFonts w:ascii="Times New Roman" w:eastAsia="Times New Roman" w:hAnsi="Times New Roman" w:cs="Times New Roman"/>
          <w:color w:val="000000" w:themeColor="text1"/>
        </w:rPr>
        <w:t xml:space="preserve">a </w:t>
      </w:r>
      <w:r w:rsidR="00983CAB" w:rsidRPr="00983CAB">
        <w:rPr>
          <w:rFonts w:ascii="Times New Roman" w:eastAsia="Times New Roman" w:hAnsi="Times New Roman" w:cs="Times New Roman"/>
          <w:color w:val="000000" w:themeColor="text1"/>
        </w:rPr>
        <w:t>presentation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9A5B1D">
        <w:rPr>
          <w:rFonts w:ascii="Times New Roman" w:eastAsia="Times New Roman" w:hAnsi="Times New Roman" w:cs="Times New Roman"/>
          <w:color w:val="000000" w:themeColor="text1"/>
        </w:rPr>
        <w:t xml:space="preserve">at </w:t>
      </w:r>
      <w:r>
        <w:rPr>
          <w:rFonts w:ascii="Times New Roman" w:eastAsia="Times New Roman" w:hAnsi="Times New Roman" w:cs="Times New Roman"/>
          <w:color w:val="000000" w:themeColor="text1"/>
        </w:rPr>
        <w:t>the annual</w:t>
      </w:r>
      <w:r w:rsidR="00F73723">
        <w:rPr>
          <w:rFonts w:ascii="Times New Roman" w:eastAsia="Times New Roman" w:hAnsi="Times New Roman" w:cs="Times New Roman"/>
          <w:color w:val="000000" w:themeColor="text1"/>
        </w:rPr>
        <w:t xml:space="preserve"> national</w:t>
      </w:r>
      <w:r w:rsidR="00983CAB" w:rsidRPr="00983CA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983CAB">
        <w:rPr>
          <w:rFonts w:ascii="Times New Roman" w:eastAsia="Times New Roman" w:hAnsi="Times New Roman" w:cs="Times New Roman"/>
          <w:color w:val="000000" w:themeColor="text1"/>
        </w:rPr>
        <w:t xml:space="preserve">ETC conference </w:t>
      </w:r>
      <w:r>
        <w:rPr>
          <w:rFonts w:ascii="Times New Roman" w:eastAsia="Times New Roman" w:hAnsi="Times New Roman" w:cs="Times New Roman"/>
          <w:color w:val="000000" w:themeColor="text1"/>
        </w:rPr>
        <w:t>organized by the national professional bodies in cancer registry (at least one presentation</w:t>
      </w:r>
      <w:r w:rsidR="009A5B1D">
        <w:rPr>
          <w:rFonts w:ascii="Times New Roman" w:eastAsia="Times New Roman" w:hAnsi="Times New Roman" w:cs="Times New Roman"/>
          <w:color w:val="000000" w:themeColor="text1"/>
        </w:rPr>
        <w:t xml:space="preserve"> per year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). The vendor is expected to cover </w:t>
      </w:r>
      <w:r w:rsidR="000514F8" w:rsidRPr="000514F8">
        <w:rPr>
          <w:rFonts w:ascii="Times New Roman" w:eastAsia="Times New Roman" w:hAnsi="Times New Roman" w:cs="Times New Roman"/>
          <w:color w:val="000000" w:themeColor="text1"/>
        </w:rPr>
        <w:t>all travel</w:t>
      </w:r>
      <w:r w:rsidR="000514F8">
        <w:rPr>
          <w:rFonts w:ascii="Times New Roman" w:eastAsia="Times New Roman" w:hAnsi="Times New Roman" w:cs="Times New Roman"/>
          <w:color w:val="000000" w:themeColor="text1"/>
        </w:rPr>
        <w:t>-</w:t>
      </w:r>
      <w:r w:rsidR="000514F8" w:rsidRPr="000514F8">
        <w:rPr>
          <w:rFonts w:ascii="Times New Roman" w:eastAsia="Times New Roman" w:hAnsi="Times New Roman" w:cs="Times New Roman"/>
          <w:color w:val="000000" w:themeColor="text1"/>
        </w:rPr>
        <w:t>related expenses</w:t>
      </w:r>
      <w:r w:rsidR="000514F8" w:rsidRPr="000514F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of </w:t>
      </w:r>
      <w:r w:rsidR="00F73723">
        <w:rPr>
          <w:rFonts w:ascii="Times New Roman" w:eastAsia="Times New Roman" w:hAnsi="Times New Roman" w:cs="Times New Roman"/>
          <w:color w:val="000000" w:themeColor="text1"/>
        </w:rPr>
        <w:t xml:space="preserve">the </w:t>
      </w:r>
      <w:r w:rsidR="000514F8">
        <w:rPr>
          <w:rFonts w:ascii="Times New Roman" w:eastAsia="Times New Roman" w:hAnsi="Times New Roman" w:cs="Times New Roman"/>
          <w:color w:val="000000" w:themeColor="text1"/>
        </w:rPr>
        <w:t>ETC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for an in-person attendance of the national ETC event organized by the CDC</w:t>
      </w:r>
      <w:r w:rsidR="00282E41">
        <w:rPr>
          <w:rFonts w:ascii="Times New Roman" w:eastAsia="Times New Roman" w:hAnsi="Times New Roman" w:cs="Times New Roman"/>
          <w:color w:val="000000" w:themeColor="text1"/>
        </w:rPr>
        <w:t xml:space="preserve"> or NAACCR</w:t>
      </w:r>
      <w:r w:rsidR="00C83C30">
        <w:rPr>
          <w:rFonts w:ascii="Times New Roman" w:eastAsia="Times New Roman" w:hAnsi="Times New Roman" w:cs="Times New Roman"/>
          <w:color w:val="000000" w:themeColor="text1"/>
        </w:rPr>
        <w:t>, unless the event is held remotely.</w:t>
      </w:r>
    </w:p>
    <w:p w14:paraId="78CFC24B" w14:textId="41032FDE" w:rsidR="009A5B1D" w:rsidRDefault="000F0DBD" w:rsidP="00983CAB">
      <w:pPr>
        <w:pStyle w:val="ListParagraph"/>
        <w:widowControl w:val="0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Prepare and deliver a </w:t>
      </w:r>
      <w:r w:rsidRPr="00983CAB">
        <w:rPr>
          <w:rFonts w:ascii="Times New Roman" w:eastAsia="Times New Roman" w:hAnsi="Times New Roman" w:cs="Times New Roman"/>
          <w:color w:val="000000" w:themeColor="text1"/>
        </w:rPr>
        <w:t>presentation</w:t>
      </w:r>
      <w:r w:rsidR="008F570F">
        <w:rPr>
          <w:rFonts w:ascii="Times New Roman" w:eastAsia="Times New Roman" w:hAnsi="Times New Roman" w:cs="Times New Roman"/>
          <w:color w:val="000000" w:themeColor="text1"/>
        </w:rPr>
        <w:t xml:space="preserve"> with educational purpose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at the annual Indiana Cancer Registrars Association conference</w:t>
      </w:r>
      <w:r w:rsidR="00EB5429">
        <w:rPr>
          <w:rFonts w:ascii="Times New Roman" w:eastAsia="Times New Roman" w:hAnsi="Times New Roman" w:cs="Times New Roman"/>
          <w:color w:val="000000" w:themeColor="text1"/>
        </w:rPr>
        <w:t xml:space="preserve"> (one presentation per year).</w:t>
      </w:r>
      <w:r w:rsidR="00C83C30">
        <w:rPr>
          <w:rFonts w:ascii="Times New Roman" w:eastAsia="Times New Roman" w:hAnsi="Times New Roman" w:cs="Times New Roman"/>
          <w:color w:val="000000" w:themeColor="text1"/>
        </w:rPr>
        <w:t xml:space="preserve"> The vendor is expected to cover the travel of the ETC person, unless the event is held remotely.</w:t>
      </w:r>
    </w:p>
    <w:p w14:paraId="108A6F5D" w14:textId="18E767F7" w:rsidR="680AFEF9" w:rsidRDefault="00AD5CFE" w:rsidP="680AFEF9">
      <w:pPr>
        <w:pStyle w:val="ListParagraph"/>
        <w:widowControl w:val="0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Assist </w:t>
      </w:r>
      <w:r>
        <w:rPr>
          <w:rFonts w:ascii="Times New Roman" w:eastAsia="Times New Roman" w:hAnsi="Times New Roman" w:cs="Times New Roman"/>
          <w:color w:val="000000" w:themeColor="text1"/>
        </w:rPr>
        <w:t>ISCR in the continuous knowledge support and training of healthcare organizations in the electronic reporting of cancer cases to ISCR.</w:t>
      </w:r>
    </w:p>
    <w:p w14:paraId="64D90D09" w14:textId="77777777" w:rsidR="00194F00" w:rsidRDefault="00194F00" w:rsidP="00194F00">
      <w:pPr>
        <w:pStyle w:val="ListParagraph"/>
        <w:widowControl w:val="0"/>
        <w:rPr>
          <w:rFonts w:ascii="Times New Roman" w:eastAsia="Times New Roman" w:hAnsi="Times New Roman" w:cs="Times New Roman"/>
          <w:color w:val="000000" w:themeColor="text1"/>
        </w:rPr>
      </w:pPr>
    </w:p>
    <w:p w14:paraId="57636F02" w14:textId="6E7D4AB1" w:rsidR="00C00EBE" w:rsidRPr="00194F00" w:rsidRDefault="00C00EBE" w:rsidP="00194F00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 w:rsidRPr="00194F00">
        <w:rPr>
          <w:rFonts w:ascii="Times New Roman" w:eastAsia="Times New Roman" w:hAnsi="Times New Roman" w:cs="Times New Roman"/>
          <w:color w:val="000000" w:themeColor="text1"/>
        </w:rPr>
        <w:t>Publish ETC outputs to State</w:t>
      </w:r>
      <w:r w:rsidRPr="00194F00">
        <w:rPr>
          <w:rFonts w:ascii="Times New Roman" w:eastAsia="Times New Roman" w:hAnsi="Times New Roman" w:cs="Times New Roman"/>
          <w:color w:val="000000" w:themeColor="text1"/>
        </w:rPr>
        <w:noBreakHyphen/>
        <w:t>designated repositories (SharePoint</w:t>
      </w:r>
      <w:r w:rsidR="000514F8">
        <w:rPr>
          <w:rFonts w:ascii="Times New Roman" w:eastAsia="Times New Roman" w:hAnsi="Times New Roman" w:cs="Times New Roman"/>
          <w:color w:val="000000" w:themeColor="text1"/>
        </w:rPr>
        <w:t xml:space="preserve"> or other</w:t>
      </w:r>
      <w:r w:rsidR="00940961">
        <w:rPr>
          <w:rFonts w:ascii="Times New Roman" w:eastAsia="Times New Roman" w:hAnsi="Times New Roman" w:cs="Times New Roman"/>
          <w:color w:val="000000" w:themeColor="text1"/>
        </w:rPr>
        <w:t>, as directed by ISCR</w:t>
      </w:r>
      <w:r w:rsidRPr="00194F00">
        <w:rPr>
          <w:rFonts w:ascii="Times New Roman" w:eastAsia="Times New Roman" w:hAnsi="Times New Roman" w:cs="Times New Roman"/>
          <w:color w:val="000000" w:themeColor="text1"/>
        </w:rPr>
        <w:t>) following content governance and accessibility standards; propose a publishing workflow (review/approval, versioning, archiving) for State approval</w:t>
      </w:r>
      <w:r w:rsidR="00940961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3CE98741" w14:textId="4CD71C2E" w:rsidR="00C00EBE" w:rsidRDefault="00C00EBE" w:rsidP="00C10488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</w:p>
    <w:p w14:paraId="5EAE2702" w14:textId="77777777" w:rsidR="00C333EB" w:rsidRDefault="00C333EB" w:rsidP="00C10488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</w:p>
    <w:p w14:paraId="140C3F1A" w14:textId="7D987A7C" w:rsidR="00C10488" w:rsidRDefault="00C10488" w:rsidP="00C10488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Minimum work </w:t>
      </w:r>
      <w:r w:rsidR="00EB5429">
        <w:rPr>
          <w:rFonts w:ascii="Times New Roman" w:eastAsia="Times New Roman" w:hAnsi="Times New Roman" w:cs="Times New Roman"/>
          <w:color w:val="000000" w:themeColor="text1"/>
        </w:rPr>
        <w:t>hours</w:t>
      </w:r>
      <w:r>
        <w:rPr>
          <w:rFonts w:ascii="Times New Roman" w:eastAsia="Times New Roman" w:hAnsi="Times New Roman" w:cs="Times New Roman"/>
          <w:color w:val="000000" w:themeColor="text1"/>
        </w:rPr>
        <w:t>:</w:t>
      </w:r>
    </w:p>
    <w:p w14:paraId="34DD80DE" w14:textId="0EBCDCF0" w:rsidR="00C10488" w:rsidRDefault="00C10488" w:rsidP="00C10488">
      <w:pPr>
        <w:pStyle w:val="ListParagraph"/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At least 900 hours per year, 18.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75 hours per week, 0.5 FTE. </w:t>
      </w:r>
      <w:r w:rsidR="00EB5429">
        <w:rPr>
          <w:rFonts w:ascii="Times New Roman" w:eastAsia="Times New Roman" w:hAnsi="Times New Roman" w:cs="Times New Roman"/>
          <w:color w:val="000000" w:themeColor="text1"/>
        </w:rPr>
        <w:t xml:space="preserve">Schedule per week and per month may vary depending on </w:t>
      </w:r>
      <w:r w:rsidR="00A40585">
        <w:rPr>
          <w:rFonts w:ascii="Times New Roman" w:eastAsia="Times New Roman" w:hAnsi="Times New Roman" w:cs="Times New Roman"/>
          <w:color w:val="000000" w:themeColor="text1"/>
        </w:rPr>
        <w:t>needs, in agreement with ISCR</w:t>
      </w:r>
      <w:r w:rsidR="00EB5429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35839587" w14:textId="4A159948" w:rsidR="00C10488" w:rsidRPr="00940961" w:rsidRDefault="002C6CDF" w:rsidP="005A7305">
      <w:pPr>
        <w:widowControl w:val="0"/>
        <w:ind w:left="36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94096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Independent </w:t>
      </w:r>
      <w:r w:rsidR="00EA1889" w:rsidRPr="00940961">
        <w:rPr>
          <w:rFonts w:ascii="Times New Roman" w:eastAsia="Times New Roman" w:hAnsi="Times New Roman" w:cs="Times New Roman"/>
          <w:b/>
          <w:bCs/>
          <w:color w:val="000000" w:themeColor="text1"/>
        </w:rPr>
        <w:t>Verification &amp; Validation (IV&amp;V)</w:t>
      </w:r>
    </w:p>
    <w:p w14:paraId="715A719E" w14:textId="33604365" w:rsidR="00EA1889" w:rsidRDefault="00EA1889" w:rsidP="00EA1889">
      <w:pPr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 w:rsidRPr="00EA1889">
        <w:rPr>
          <w:rFonts w:ascii="Times New Roman" w:eastAsia="Times New Roman" w:hAnsi="Times New Roman" w:cs="Times New Roman"/>
          <w:color w:val="000000" w:themeColor="text1"/>
        </w:rPr>
        <w:t>If IV&amp;V is deployed, Vendor must copy IV&amp;V on all project communications and provide access to documents/deliverables; post‑June 30, 2026, no payments are issued unless IV&amp;V approves applicable deliverables.</w:t>
      </w:r>
    </w:p>
    <w:p w14:paraId="76278A46" w14:textId="07BC5A1A" w:rsidR="00ED2211" w:rsidRPr="00940961" w:rsidRDefault="008C3585" w:rsidP="00EA1889">
      <w:pPr>
        <w:widowControl w:val="0"/>
        <w:ind w:left="36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940961">
        <w:rPr>
          <w:rFonts w:ascii="Times New Roman" w:eastAsia="Times New Roman" w:hAnsi="Times New Roman" w:cs="Times New Roman"/>
          <w:b/>
          <w:bCs/>
          <w:color w:val="000000" w:themeColor="text1"/>
        </w:rPr>
        <w:t>End of Contract Turnover</w:t>
      </w:r>
    </w:p>
    <w:p w14:paraId="1DE1315A" w14:textId="3126ACCB" w:rsidR="008C3585" w:rsidRPr="00C10488" w:rsidRDefault="008C3585" w:rsidP="00EA1889">
      <w:pPr>
        <w:widowControl w:val="0"/>
        <w:ind w:left="360"/>
        <w:rPr>
          <w:rFonts w:ascii="Times New Roman" w:eastAsia="Times New Roman" w:hAnsi="Times New Roman" w:cs="Times New Roman"/>
          <w:color w:val="000000" w:themeColor="text1"/>
        </w:rPr>
      </w:pPr>
      <w:r w:rsidRPr="008C3585">
        <w:rPr>
          <w:rFonts w:ascii="Times New Roman" w:eastAsia="Times New Roman" w:hAnsi="Times New Roman" w:cs="Times New Roman"/>
          <w:color w:val="000000" w:themeColor="text1"/>
        </w:rPr>
        <w:t xml:space="preserve">Provide a Turnover Plan, inventories of documentation/artifacts/WIP, shadowing and reverse shadowing, training for State/successor staff, and </w:t>
      </w:r>
      <w:proofErr w:type="gramStart"/>
      <w:r w:rsidRPr="008C3585">
        <w:rPr>
          <w:rFonts w:ascii="Times New Roman" w:eastAsia="Times New Roman" w:hAnsi="Times New Roman" w:cs="Times New Roman"/>
          <w:color w:val="000000" w:themeColor="text1"/>
        </w:rPr>
        <w:t>transfer</w:t>
      </w:r>
      <w:proofErr w:type="gramEnd"/>
      <w:r w:rsidRPr="008C3585">
        <w:rPr>
          <w:rFonts w:ascii="Times New Roman" w:eastAsia="Times New Roman" w:hAnsi="Times New Roman" w:cs="Times New Roman"/>
          <w:color w:val="000000" w:themeColor="text1"/>
        </w:rPr>
        <w:t xml:space="preserve"> all materials in State‑approved formats; State may initiate disengagement with 30 days’ notice.</w:t>
      </w:r>
    </w:p>
    <w:sectPr w:rsidR="008C3585" w:rsidRPr="00C10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638FC"/>
    <w:multiLevelType w:val="hybridMultilevel"/>
    <w:tmpl w:val="216A58AE"/>
    <w:lvl w:ilvl="0" w:tplc="79EA6F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DBC1D4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6C2AE1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90E1F0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29EC16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2FC14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D7CB0B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F3EA96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1C6880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6855C5"/>
    <w:multiLevelType w:val="hybridMultilevel"/>
    <w:tmpl w:val="47E6C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81483"/>
    <w:multiLevelType w:val="hybridMultilevel"/>
    <w:tmpl w:val="2F3EB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A95B1E"/>
    <w:multiLevelType w:val="hybridMultilevel"/>
    <w:tmpl w:val="DA4A0BA4"/>
    <w:lvl w:ilvl="0" w:tplc="E3B062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786083A2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4D7CE3D8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22CC140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CE6C43C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BD30658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5D494DC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E0344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C8588AF6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49266BA"/>
    <w:multiLevelType w:val="hybridMultilevel"/>
    <w:tmpl w:val="6EB209D2"/>
    <w:lvl w:ilvl="0" w:tplc="42A4DB1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46C369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E1A336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2A6D15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7D63DB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CC0A1F4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7D82AF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F9004C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312141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5B1044"/>
    <w:multiLevelType w:val="hybridMultilevel"/>
    <w:tmpl w:val="5D0CE882"/>
    <w:lvl w:ilvl="0" w:tplc="B53AF3F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6" w15:restartNumberingAfterBreak="0">
    <w:nsid w:val="2188611F"/>
    <w:multiLevelType w:val="hybridMultilevel"/>
    <w:tmpl w:val="22C6553E"/>
    <w:lvl w:ilvl="0" w:tplc="9F00419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B53AF3FA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3B8452A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E5965C4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244F4E8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25243B80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EEDC224C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25EF5CA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E3DE56F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3A084F1"/>
    <w:multiLevelType w:val="hybridMultilevel"/>
    <w:tmpl w:val="6012ED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9CD0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D20CD0C2">
      <w:start w:val="1"/>
      <w:numFmt w:val="decimal"/>
      <w:lvlText w:val="%4."/>
      <w:lvlJc w:val="left"/>
      <w:pPr>
        <w:ind w:left="2520" w:hanging="360"/>
      </w:pPr>
    </w:lvl>
    <w:lvl w:ilvl="4" w:tplc="47DA0AA8">
      <w:start w:val="1"/>
      <w:numFmt w:val="lowerLetter"/>
      <w:lvlText w:val="%5."/>
      <w:lvlJc w:val="left"/>
      <w:pPr>
        <w:ind w:left="3240" w:hanging="360"/>
      </w:pPr>
    </w:lvl>
    <w:lvl w:ilvl="5" w:tplc="22F8CD00">
      <w:start w:val="1"/>
      <w:numFmt w:val="lowerRoman"/>
      <w:lvlText w:val="%6."/>
      <w:lvlJc w:val="right"/>
      <w:pPr>
        <w:ind w:left="3960" w:hanging="180"/>
      </w:pPr>
    </w:lvl>
    <w:lvl w:ilvl="6" w:tplc="2AE4EE4A">
      <w:start w:val="1"/>
      <w:numFmt w:val="decimal"/>
      <w:lvlText w:val="%7."/>
      <w:lvlJc w:val="left"/>
      <w:pPr>
        <w:ind w:left="4680" w:hanging="360"/>
      </w:pPr>
    </w:lvl>
    <w:lvl w:ilvl="7" w:tplc="248C8592">
      <w:start w:val="1"/>
      <w:numFmt w:val="lowerLetter"/>
      <w:lvlText w:val="%8."/>
      <w:lvlJc w:val="left"/>
      <w:pPr>
        <w:ind w:left="5400" w:hanging="360"/>
      </w:pPr>
    </w:lvl>
    <w:lvl w:ilvl="8" w:tplc="D5DA9B8E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6425F9"/>
    <w:multiLevelType w:val="hybridMultilevel"/>
    <w:tmpl w:val="AB3218B2"/>
    <w:lvl w:ilvl="0" w:tplc="CE8C85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DC566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D16223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4C8DF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654DB1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B46C2D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082700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546079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150DD4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C0C5A7"/>
    <w:multiLevelType w:val="hybridMultilevel"/>
    <w:tmpl w:val="2AB827DA"/>
    <w:lvl w:ilvl="0" w:tplc="1FC63798"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519C34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B2A8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8A50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5C93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4ED8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C9F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C0C6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4635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423738"/>
    <w:multiLevelType w:val="hybridMultilevel"/>
    <w:tmpl w:val="23D406E2"/>
    <w:lvl w:ilvl="0" w:tplc="7C229E60">
      <w:start w:val="1"/>
      <w:numFmt w:val="bullet"/>
      <w:lvlText w:val="•"/>
      <w:lvlJc w:val="left"/>
      <w:pPr>
        <w:ind w:left="813" w:hanging="345"/>
      </w:pPr>
      <w:rPr>
        <w:rFonts w:ascii="Arial" w:hAnsi="Arial" w:hint="default"/>
      </w:rPr>
    </w:lvl>
    <w:lvl w:ilvl="1" w:tplc="7826EF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F8CA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40D8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898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EA6E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4002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5832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B811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0064F"/>
    <w:multiLevelType w:val="hybridMultilevel"/>
    <w:tmpl w:val="70722DBA"/>
    <w:lvl w:ilvl="0" w:tplc="87263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8A37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2E4E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D6A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B67F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1072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C66D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0E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86C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E26BA"/>
    <w:multiLevelType w:val="hybridMultilevel"/>
    <w:tmpl w:val="42A627CA"/>
    <w:lvl w:ilvl="0" w:tplc="E7C062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CEDA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B0F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9453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EEB6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FCFC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2E75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144C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223E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75BD4"/>
    <w:multiLevelType w:val="hybridMultilevel"/>
    <w:tmpl w:val="1910D24E"/>
    <w:lvl w:ilvl="0" w:tplc="B53AF3F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4" w15:restartNumberingAfterBreak="0">
    <w:nsid w:val="4A7D5EA9"/>
    <w:multiLevelType w:val="hybridMultilevel"/>
    <w:tmpl w:val="A0F07F78"/>
    <w:lvl w:ilvl="0" w:tplc="A2D8BB4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4E5DEC"/>
    <w:multiLevelType w:val="hybridMultilevel"/>
    <w:tmpl w:val="88803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04542F"/>
    <w:multiLevelType w:val="hybridMultilevel"/>
    <w:tmpl w:val="B12A42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CA7BB3"/>
    <w:multiLevelType w:val="hybridMultilevel"/>
    <w:tmpl w:val="51300364"/>
    <w:lvl w:ilvl="0" w:tplc="7368B9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8C16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EA35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F4BE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3CAC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602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CCB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B0B2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84EE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E051ED"/>
    <w:multiLevelType w:val="hybridMultilevel"/>
    <w:tmpl w:val="51EEA29E"/>
    <w:lvl w:ilvl="0" w:tplc="A2D8BB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7E3AAA91"/>
    <w:multiLevelType w:val="hybridMultilevel"/>
    <w:tmpl w:val="3AF07230"/>
    <w:lvl w:ilvl="0" w:tplc="A2D8BB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07224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330A9FE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DD616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E0A318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690856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CD2EF7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710DEC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198703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1A8D7F"/>
    <w:multiLevelType w:val="hybridMultilevel"/>
    <w:tmpl w:val="D414879A"/>
    <w:lvl w:ilvl="0" w:tplc="C83C5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A21E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E89A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8CB1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66B4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10D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A6A7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A4D6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66B1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6163274">
    <w:abstractNumId w:val="10"/>
  </w:num>
  <w:num w:numId="2" w16cid:durableId="1557011969">
    <w:abstractNumId w:val="19"/>
  </w:num>
  <w:num w:numId="3" w16cid:durableId="1413628012">
    <w:abstractNumId w:val="0"/>
  </w:num>
  <w:num w:numId="4" w16cid:durableId="1657949306">
    <w:abstractNumId w:val="8"/>
  </w:num>
  <w:num w:numId="5" w16cid:durableId="357510059">
    <w:abstractNumId w:val="6"/>
  </w:num>
  <w:num w:numId="6" w16cid:durableId="1215459559">
    <w:abstractNumId w:val="12"/>
  </w:num>
  <w:num w:numId="7" w16cid:durableId="1735200837">
    <w:abstractNumId w:val="3"/>
  </w:num>
  <w:num w:numId="8" w16cid:durableId="990256194">
    <w:abstractNumId w:val="4"/>
  </w:num>
  <w:num w:numId="9" w16cid:durableId="1305501134">
    <w:abstractNumId w:val="17"/>
  </w:num>
  <w:num w:numId="10" w16cid:durableId="204491963">
    <w:abstractNumId w:val="20"/>
  </w:num>
  <w:num w:numId="11" w16cid:durableId="1299261901">
    <w:abstractNumId w:val="11"/>
  </w:num>
  <w:num w:numId="12" w16cid:durableId="2053993020">
    <w:abstractNumId w:val="9"/>
  </w:num>
  <w:num w:numId="13" w16cid:durableId="1213887128">
    <w:abstractNumId w:val="7"/>
  </w:num>
  <w:num w:numId="14" w16cid:durableId="252594255">
    <w:abstractNumId w:val="13"/>
  </w:num>
  <w:num w:numId="15" w16cid:durableId="322902658">
    <w:abstractNumId w:val="5"/>
  </w:num>
  <w:num w:numId="16" w16cid:durableId="2049640328">
    <w:abstractNumId w:val="1"/>
  </w:num>
  <w:num w:numId="17" w16cid:durableId="1041586805">
    <w:abstractNumId w:val="18"/>
  </w:num>
  <w:num w:numId="18" w16cid:durableId="1851288501">
    <w:abstractNumId w:val="14"/>
  </w:num>
  <w:num w:numId="19" w16cid:durableId="1942953215">
    <w:abstractNumId w:val="2"/>
  </w:num>
  <w:num w:numId="20" w16cid:durableId="1158420316">
    <w:abstractNumId w:val="15"/>
  </w:num>
  <w:num w:numId="21" w16cid:durableId="7787161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0DDCEB"/>
    <w:rsid w:val="000010BD"/>
    <w:rsid w:val="000069AA"/>
    <w:rsid w:val="0001348C"/>
    <w:rsid w:val="000220E9"/>
    <w:rsid w:val="000273E5"/>
    <w:rsid w:val="000340E4"/>
    <w:rsid w:val="00037F6C"/>
    <w:rsid w:val="000514F8"/>
    <w:rsid w:val="00052638"/>
    <w:rsid w:val="00052E15"/>
    <w:rsid w:val="00080BB8"/>
    <w:rsid w:val="0009087D"/>
    <w:rsid w:val="000918A1"/>
    <w:rsid w:val="00092744"/>
    <w:rsid w:val="000B46C5"/>
    <w:rsid w:val="000D46C3"/>
    <w:rsid w:val="000E35EB"/>
    <w:rsid w:val="000E3EE7"/>
    <w:rsid w:val="000F0DBD"/>
    <w:rsid w:val="000F3173"/>
    <w:rsid w:val="001168E6"/>
    <w:rsid w:val="0012325A"/>
    <w:rsid w:val="00144B3D"/>
    <w:rsid w:val="001666E8"/>
    <w:rsid w:val="001826FA"/>
    <w:rsid w:val="00194F00"/>
    <w:rsid w:val="001A235E"/>
    <w:rsid w:val="001C74D6"/>
    <w:rsid w:val="002011D7"/>
    <w:rsid w:val="00223E9F"/>
    <w:rsid w:val="002417B1"/>
    <w:rsid w:val="00250E9B"/>
    <w:rsid w:val="002777B4"/>
    <w:rsid w:val="00277AE9"/>
    <w:rsid w:val="002823D0"/>
    <w:rsid w:val="00282E41"/>
    <w:rsid w:val="002860E6"/>
    <w:rsid w:val="002901E8"/>
    <w:rsid w:val="00292481"/>
    <w:rsid w:val="002957C3"/>
    <w:rsid w:val="002B2332"/>
    <w:rsid w:val="002C51E6"/>
    <w:rsid w:val="002C6CDF"/>
    <w:rsid w:val="002D0A36"/>
    <w:rsid w:val="002D49C6"/>
    <w:rsid w:val="002E077C"/>
    <w:rsid w:val="002F1262"/>
    <w:rsid w:val="00302951"/>
    <w:rsid w:val="00307AD6"/>
    <w:rsid w:val="00312242"/>
    <w:rsid w:val="00313B2F"/>
    <w:rsid w:val="00315D99"/>
    <w:rsid w:val="00320D5D"/>
    <w:rsid w:val="00323401"/>
    <w:rsid w:val="00331750"/>
    <w:rsid w:val="003453C5"/>
    <w:rsid w:val="00346E9D"/>
    <w:rsid w:val="00347D55"/>
    <w:rsid w:val="0036C9FB"/>
    <w:rsid w:val="00372150"/>
    <w:rsid w:val="00374A15"/>
    <w:rsid w:val="003922D1"/>
    <w:rsid w:val="00394C27"/>
    <w:rsid w:val="003A333C"/>
    <w:rsid w:val="003F1636"/>
    <w:rsid w:val="003F6EA9"/>
    <w:rsid w:val="0040185A"/>
    <w:rsid w:val="00404B49"/>
    <w:rsid w:val="00415D8D"/>
    <w:rsid w:val="004263B0"/>
    <w:rsid w:val="004546DA"/>
    <w:rsid w:val="00466FD6"/>
    <w:rsid w:val="004934C1"/>
    <w:rsid w:val="004A18D5"/>
    <w:rsid w:val="004A30B7"/>
    <w:rsid w:val="004A7E99"/>
    <w:rsid w:val="004B2821"/>
    <w:rsid w:val="004C4663"/>
    <w:rsid w:val="004C5B66"/>
    <w:rsid w:val="004C600E"/>
    <w:rsid w:val="0051636D"/>
    <w:rsid w:val="005168F6"/>
    <w:rsid w:val="00534105"/>
    <w:rsid w:val="00544CD7"/>
    <w:rsid w:val="00557093"/>
    <w:rsid w:val="00562FAA"/>
    <w:rsid w:val="00573183"/>
    <w:rsid w:val="00588D44"/>
    <w:rsid w:val="005903BA"/>
    <w:rsid w:val="005A4365"/>
    <w:rsid w:val="005A7305"/>
    <w:rsid w:val="005C6529"/>
    <w:rsid w:val="005C66F5"/>
    <w:rsid w:val="005E54BB"/>
    <w:rsid w:val="00617EA3"/>
    <w:rsid w:val="006354EA"/>
    <w:rsid w:val="00643E3A"/>
    <w:rsid w:val="00645A19"/>
    <w:rsid w:val="00650E40"/>
    <w:rsid w:val="0067119F"/>
    <w:rsid w:val="00695C6D"/>
    <w:rsid w:val="006AE9C6"/>
    <w:rsid w:val="006B0222"/>
    <w:rsid w:val="006C3555"/>
    <w:rsid w:val="006D422F"/>
    <w:rsid w:val="006E1377"/>
    <w:rsid w:val="006E7D27"/>
    <w:rsid w:val="007023EA"/>
    <w:rsid w:val="0071634F"/>
    <w:rsid w:val="007410BC"/>
    <w:rsid w:val="00745FC3"/>
    <w:rsid w:val="00760CC5"/>
    <w:rsid w:val="00767074"/>
    <w:rsid w:val="007751AA"/>
    <w:rsid w:val="0077565D"/>
    <w:rsid w:val="00781768"/>
    <w:rsid w:val="007867F9"/>
    <w:rsid w:val="0079443E"/>
    <w:rsid w:val="007A1738"/>
    <w:rsid w:val="007B4537"/>
    <w:rsid w:val="007C4E2E"/>
    <w:rsid w:val="007F74EF"/>
    <w:rsid w:val="008115D3"/>
    <w:rsid w:val="00814658"/>
    <w:rsid w:val="00863A6B"/>
    <w:rsid w:val="00867F19"/>
    <w:rsid w:val="008800C0"/>
    <w:rsid w:val="00880361"/>
    <w:rsid w:val="00887246"/>
    <w:rsid w:val="0088A417"/>
    <w:rsid w:val="00895777"/>
    <w:rsid w:val="008A206F"/>
    <w:rsid w:val="008B2F31"/>
    <w:rsid w:val="008C3585"/>
    <w:rsid w:val="008E0355"/>
    <w:rsid w:val="008E7E68"/>
    <w:rsid w:val="008F570F"/>
    <w:rsid w:val="00902287"/>
    <w:rsid w:val="0091132E"/>
    <w:rsid w:val="0092485D"/>
    <w:rsid w:val="00925E14"/>
    <w:rsid w:val="00926CF0"/>
    <w:rsid w:val="00940961"/>
    <w:rsid w:val="009518B7"/>
    <w:rsid w:val="00956ED1"/>
    <w:rsid w:val="00964746"/>
    <w:rsid w:val="0096634D"/>
    <w:rsid w:val="00981D0B"/>
    <w:rsid w:val="00983CAB"/>
    <w:rsid w:val="0099233B"/>
    <w:rsid w:val="009953D2"/>
    <w:rsid w:val="009A1776"/>
    <w:rsid w:val="009A5B1D"/>
    <w:rsid w:val="009F726C"/>
    <w:rsid w:val="009F7B8C"/>
    <w:rsid w:val="00A00A93"/>
    <w:rsid w:val="00A12924"/>
    <w:rsid w:val="00A12CFE"/>
    <w:rsid w:val="00A40585"/>
    <w:rsid w:val="00A409A5"/>
    <w:rsid w:val="00A5154D"/>
    <w:rsid w:val="00A67AB0"/>
    <w:rsid w:val="00A83523"/>
    <w:rsid w:val="00A843F9"/>
    <w:rsid w:val="00A87525"/>
    <w:rsid w:val="00AB2A79"/>
    <w:rsid w:val="00AD5CFE"/>
    <w:rsid w:val="00AE0029"/>
    <w:rsid w:val="00AE2608"/>
    <w:rsid w:val="00AE305A"/>
    <w:rsid w:val="00AF04EC"/>
    <w:rsid w:val="00B00CCB"/>
    <w:rsid w:val="00B05642"/>
    <w:rsid w:val="00B07409"/>
    <w:rsid w:val="00B07ECA"/>
    <w:rsid w:val="00B12027"/>
    <w:rsid w:val="00B31BA6"/>
    <w:rsid w:val="00B345ED"/>
    <w:rsid w:val="00B443E6"/>
    <w:rsid w:val="00B55570"/>
    <w:rsid w:val="00B734B5"/>
    <w:rsid w:val="00B80B9F"/>
    <w:rsid w:val="00B84EC3"/>
    <w:rsid w:val="00B95B1B"/>
    <w:rsid w:val="00BA25B5"/>
    <w:rsid w:val="00BA3535"/>
    <w:rsid w:val="00BA49F2"/>
    <w:rsid w:val="00BD7256"/>
    <w:rsid w:val="00BF0F48"/>
    <w:rsid w:val="00BF5618"/>
    <w:rsid w:val="00BF6DCE"/>
    <w:rsid w:val="00C00EBE"/>
    <w:rsid w:val="00C10488"/>
    <w:rsid w:val="00C14572"/>
    <w:rsid w:val="00C17E1F"/>
    <w:rsid w:val="00C24AEC"/>
    <w:rsid w:val="00C321A7"/>
    <w:rsid w:val="00C333EB"/>
    <w:rsid w:val="00C437D0"/>
    <w:rsid w:val="00C569A3"/>
    <w:rsid w:val="00C74516"/>
    <w:rsid w:val="00C83C30"/>
    <w:rsid w:val="00C86584"/>
    <w:rsid w:val="00C91E59"/>
    <w:rsid w:val="00C9540E"/>
    <w:rsid w:val="00CA5FBC"/>
    <w:rsid w:val="00CD2857"/>
    <w:rsid w:val="00CE0048"/>
    <w:rsid w:val="00CF7EA4"/>
    <w:rsid w:val="00D034CF"/>
    <w:rsid w:val="00D256C1"/>
    <w:rsid w:val="00D358DA"/>
    <w:rsid w:val="00D47B0F"/>
    <w:rsid w:val="00D61C0C"/>
    <w:rsid w:val="00D6604A"/>
    <w:rsid w:val="00D74A18"/>
    <w:rsid w:val="00D817E5"/>
    <w:rsid w:val="00D8184D"/>
    <w:rsid w:val="00D907C0"/>
    <w:rsid w:val="00D90B52"/>
    <w:rsid w:val="00D93A85"/>
    <w:rsid w:val="00D9514E"/>
    <w:rsid w:val="00D95C45"/>
    <w:rsid w:val="00DD6820"/>
    <w:rsid w:val="00DE34BF"/>
    <w:rsid w:val="00E009B7"/>
    <w:rsid w:val="00E02360"/>
    <w:rsid w:val="00E02D64"/>
    <w:rsid w:val="00E0613F"/>
    <w:rsid w:val="00E41A41"/>
    <w:rsid w:val="00E64AE6"/>
    <w:rsid w:val="00E65EE4"/>
    <w:rsid w:val="00E660DB"/>
    <w:rsid w:val="00E71C3D"/>
    <w:rsid w:val="00E721A7"/>
    <w:rsid w:val="00E75F40"/>
    <w:rsid w:val="00EA1889"/>
    <w:rsid w:val="00EA498F"/>
    <w:rsid w:val="00EA6172"/>
    <w:rsid w:val="00EB5429"/>
    <w:rsid w:val="00EB6EE8"/>
    <w:rsid w:val="00ED02C9"/>
    <w:rsid w:val="00ED2211"/>
    <w:rsid w:val="00ED4491"/>
    <w:rsid w:val="00ED5471"/>
    <w:rsid w:val="00F11B78"/>
    <w:rsid w:val="00F13E02"/>
    <w:rsid w:val="00F35E4D"/>
    <w:rsid w:val="00F433EC"/>
    <w:rsid w:val="00F4657C"/>
    <w:rsid w:val="00F62B6B"/>
    <w:rsid w:val="00F6653C"/>
    <w:rsid w:val="00F66574"/>
    <w:rsid w:val="00F73723"/>
    <w:rsid w:val="00F84FDB"/>
    <w:rsid w:val="00F93BF4"/>
    <w:rsid w:val="00FC5D17"/>
    <w:rsid w:val="00FD7770"/>
    <w:rsid w:val="00FF6369"/>
    <w:rsid w:val="022E2B3B"/>
    <w:rsid w:val="023C0FA2"/>
    <w:rsid w:val="02AE0B0B"/>
    <w:rsid w:val="049D8849"/>
    <w:rsid w:val="04E51060"/>
    <w:rsid w:val="05C59216"/>
    <w:rsid w:val="05E39D7F"/>
    <w:rsid w:val="063E5E02"/>
    <w:rsid w:val="067AE7DD"/>
    <w:rsid w:val="07531683"/>
    <w:rsid w:val="07533CAE"/>
    <w:rsid w:val="085B5BA2"/>
    <w:rsid w:val="08D00BC7"/>
    <w:rsid w:val="091EF661"/>
    <w:rsid w:val="09F62BDB"/>
    <w:rsid w:val="0A154CA2"/>
    <w:rsid w:val="0AA988A5"/>
    <w:rsid w:val="0AD609B3"/>
    <w:rsid w:val="0B0F5BF0"/>
    <w:rsid w:val="0B979B4A"/>
    <w:rsid w:val="0BC26718"/>
    <w:rsid w:val="0C995104"/>
    <w:rsid w:val="0CA29067"/>
    <w:rsid w:val="0CA40D7A"/>
    <w:rsid w:val="0D1E8707"/>
    <w:rsid w:val="0D31497E"/>
    <w:rsid w:val="0DE164C2"/>
    <w:rsid w:val="0DFBFF26"/>
    <w:rsid w:val="0E9F2C9F"/>
    <w:rsid w:val="10079632"/>
    <w:rsid w:val="1007D9F0"/>
    <w:rsid w:val="101C9636"/>
    <w:rsid w:val="10575FDB"/>
    <w:rsid w:val="115772A9"/>
    <w:rsid w:val="1190297B"/>
    <w:rsid w:val="119B655B"/>
    <w:rsid w:val="11B87188"/>
    <w:rsid w:val="123FA8F5"/>
    <w:rsid w:val="125204C9"/>
    <w:rsid w:val="126E8FB8"/>
    <w:rsid w:val="12EF3375"/>
    <w:rsid w:val="1306970D"/>
    <w:rsid w:val="13262E7C"/>
    <w:rsid w:val="1327EEE2"/>
    <w:rsid w:val="14057913"/>
    <w:rsid w:val="14129D49"/>
    <w:rsid w:val="146469EE"/>
    <w:rsid w:val="149FD079"/>
    <w:rsid w:val="14F170D2"/>
    <w:rsid w:val="14F1C8BB"/>
    <w:rsid w:val="15301921"/>
    <w:rsid w:val="15490E3C"/>
    <w:rsid w:val="157165C6"/>
    <w:rsid w:val="16193FBE"/>
    <w:rsid w:val="16629B92"/>
    <w:rsid w:val="16699CAB"/>
    <w:rsid w:val="1708837B"/>
    <w:rsid w:val="17B567AC"/>
    <w:rsid w:val="17D363C4"/>
    <w:rsid w:val="17D91594"/>
    <w:rsid w:val="19734D3F"/>
    <w:rsid w:val="19A6E5F3"/>
    <w:rsid w:val="1A160497"/>
    <w:rsid w:val="1AE0D808"/>
    <w:rsid w:val="1AEBAC66"/>
    <w:rsid w:val="1B5F2FBA"/>
    <w:rsid w:val="1B8A137F"/>
    <w:rsid w:val="1C882F93"/>
    <w:rsid w:val="1D10BCB1"/>
    <w:rsid w:val="1D60DC1B"/>
    <w:rsid w:val="1DAE8C8E"/>
    <w:rsid w:val="1E36596E"/>
    <w:rsid w:val="1EB24528"/>
    <w:rsid w:val="1EC9DA2D"/>
    <w:rsid w:val="1FA7C1F2"/>
    <w:rsid w:val="1FB599D9"/>
    <w:rsid w:val="200EC9E2"/>
    <w:rsid w:val="202FB735"/>
    <w:rsid w:val="20EAA13A"/>
    <w:rsid w:val="213CC089"/>
    <w:rsid w:val="21570A7C"/>
    <w:rsid w:val="215D92DC"/>
    <w:rsid w:val="21C3B5D1"/>
    <w:rsid w:val="21E127AD"/>
    <w:rsid w:val="224A1DFB"/>
    <w:rsid w:val="22E6E955"/>
    <w:rsid w:val="2306E0C6"/>
    <w:rsid w:val="230BBBAF"/>
    <w:rsid w:val="231F4415"/>
    <w:rsid w:val="23D6F388"/>
    <w:rsid w:val="242D600A"/>
    <w:rsid w:val="250387C8"/>
    <w:rsid w:val="254E634B"/>
    <w:rsid w:val="255C6F3D"/>
    <w:rsid w:val="257ED187"/>
    <w:rsid w:val="259FF910"/>
    <w:rsid w:val="25D6B23F"/>
    <w:rsid w:val="2683E1A4"/>
    <w:rsid w:val="26A8C673"/>
    <w:rsid w:val="26C0DC04"/>
    <w:rsid w:val="27279928"/>
    <w:rsid w:val="28736E9C"/>
    <w:rsid w:val="28BECB5E"/>
    <w:rsid w:val="28BF664D"/>
    <w:rsid w:val="28D035C9"/>
    <w:rsid w:val="28DCBD47"/>
    <w:rsid w:val="2901C1EE"/>
    <w:rsid w:val="2A5E31AA"/>
    <w:rsid w:val="2B2B364E"/>
    <w:rsid w:val="2B47D91F"/>
    <w:rsid w:val="2B8D5D90"/>
    <w:rsid w:val="2BE74927"/>
    <w:rsid w:val="2C5D220A"/>
    <w:rsid w:val="2D033FF5"/>
    <w:rsid w:val="2D986869"/>
    <w:rsid w:val="2E494F18"/>
    <w:rsid w:val="2E74CFC4"/>
    <w:rsid w:val="2EA4F5D7"/>
    <w:rsid w:val="2F08CC1B"/>
    <w:rsid w:val="2F78378C"/>
    <w:rsid w:val="2F9EC738"/>
    <w:rsid w:val="2FB85D05"/>
    <w:rsid w:val="300DDCEB"/>
    <w:rsid w:val="3025A444"/>
    <w:rsid w:val="308253DD"/>
    <w:rsid w:val="309D24CF"/>
    <w:rsid w:val="30A9D338"/>
    <w:rsid w:val="30CE89FE"/>
    <w:rsid w:val="30D649CC"/>
    <w:rsid w:val="30F158C7"/>
    <w:rsid w:val="311D2EFA"/>
    <w:rsid w:val="3172E74B"/>
    <w:rsid w:val="329B43E2"/>
    <w:rsid w:val="33A51DC1"/>
    <w:rsid w:val="33AF2CFD"/>
    <w:rsid w:val="33D99CFB"/>
    <w:rsid w:val="33F080CF"/>
    <w:rsid w:val="34744800"/>
    <w:rsid w:val="355129E0"/>
    <w:rsid w:val="3655C53B"/>
    <w:rsid w:val="38346D45"/>
    <w:rsid w:val="3935C4FD"/>
    <w:rsid w:val="39AAF822"/>
    <w:rsid w:val="39B9F1FC"/>
    <w:rsid w:val="3AC20AE7"/>
    <w:rsid w:val="3AC285AF"/>
    <w:rsid w:val="3B067FB6"/>
    <w:rsid w:val="3BFD14D9"/>
    <w:rsid w:val="3CAA7E91"/>
    <w:rsid w:val="3CD63BF6"/>
    <w:rsid w:val="3CEA1BC4"/>
    <w:rsid w:val="3E027F07"/>
    <w:rsid w:val="3E7C1CE2"/>
    <w:rsid w:val="3E850A0D"/>
    <w:rsid w:val="3F0D3235"/>
    <w:rsid w:val="3F1CC3D5"/>
    <w:rsid w:val="403C9946"/>
    <w:rsid w:val="40AF64EB"/>
    <w:rsid w:val="40C96048"/>
    <w:rsid w:val="410EEAF4"/>
    <w:rsid w:val="41159583"/>
    <w:rsid w:val="4122F19D"/>
    <w:rsid w:val="4136547D"/>
    <w:rsid w:val="41D6B609"/>
    <w:rsid w:val="41DC8535"/>
    <w:rsid w:val="41EED8E5"/>
    <w:rsid w:val="426F5FED"/>
    <w:rsid w:val="42F53FD9"/>
    <w:rsid w:val="42F64901"/>
    <w:rsid w:val="430EB9A8"/>
    <w:rsid w:val="43891F7D"/>
    <w:rsid w:val="4483F83C"/>
    <w:rsid w:val="454D987B"/>
    <w:rsid w:val="45E8F4F1"/>
    <w:rsid w:val="45FAECEB"/>
    <w:rsid w:val="478AB52E"/>
    <w:rsid w:val="4842F653"/>
    <w:rsid w:val="48F1E8CE"/>
    <w:rsid w:val="491D878D"/>
    <w:rsid w:val="4928804D"/>
    <w:rsid w:val="4961CCF3"/>
    <w:rsid w:val="498F7F7F"/>
    <w:rsid w:val="4A2E312A"/>
    <w:rsid w:val="4A81E8D5"/>
    <w:rsid w:val="4B02C58B"/>
    <w:rsid w:val="4B3B0A22"/>
    <w:rsid w:val="4B7FE41F"/>
    <w:rsid w:val="4BA3EFFF"/>
    <w:rsid w:val="4C356520"/>
    <w:rsid w:val="4CCFEBBD"/>
    <w:rsid w:val="4D0225A1"/>
    <w:rsid w:val="4D200DBB"/>
    <w:rsid w:val="4D84C615"/>
    <w:rsid w:val="4DBD184A"/>
    <w:rsid w:val="4E125F15"/>
    <w:rsid w:val="4E382915"/>
    <w:rsid w:val="4E5D3FE3"/>
    <w:rsid w:val="4E797491"/>
    <w:rsid w:val="4E9326A8"/>
    <w:rsid w:val="4EAE65C1"/>
    <w:rsid w:val="4F75345E"/>
    <w:rsid w:val="504BED5A"/>
    <w:rsid w:val="50862449"/>
    <w:rsid w:val="5106E779"/>
    <w:rsid w:val="5156BBB9"/>
    <w:rsid w:val="51F36304"/>
    <w:rsid w:val="530EC779"/>
    <w:rsid w:val="53BF57B0"/>
    <w:rsid w:val="548049C2"/>
    <w:rsid w:val="5530E610"/>
    <w:rsid w:val="5533CD11"/>
    <w:rsid w:val="55D60E2C"/>
    <w:rsid w:val="5680ED0B"/>
    <w:rsid w:val="5692FEC5"/>
    <w:rsid w:val="572CBFAD"/>
    <w:rsid w:val="582E36CF"/>
    <w:rsid w:val="58403F40"/>
    <w:rsid w:val="585C5A84"/>
    <w:rsid w:val="5875DCD5"/>
    <w:rsid w:val="59523A00"/>
    <w:rsid w:val="5961023A"/>
    <w:rsid w:val="59AEEEE9"/>
    <w:rsid w:val="5A8B2CEA"/>
    <w:rsid w:val="5B09707C"/>
    <w:rsid w:val="5B303105"/>
    <w:rsid w:val="5BA4ED56"/>
    <w:rsid w:val="5BFE13A5"/>
    <w:rsid w:val="5C0C1168"/>
    <w:rsid w:val="5C73A38C"/>
    <w:rsid w:val="5C9F199E"/>
    <w:rsid w:val="5CEECFA7"/>
    <w:rsid w:val="5D41CB4F"/>
    <w:rsid w:val="5D5F8523"/>
    <w:rsid w:val="5E4258A1"/>
    <w:rsid w:val="5E573FD8"/>
    <w:rsid w:val="5F3A5364"/>
    <w:rsid w:val="5F451BC9"/>
    <w:rsid w:val="5F5B73DB"/>
    <w:rsid w:val="5F7C49C8"/>
    <w:rsid w:val="5F816347"/>
    <w:rsid w:val="5FBBFEA6"/>
    <w:rsid w:val="6067492A"/>
    <w:rsid w:val="60BA55D6"/>
    <w:rsid w:val="611F5D8E"/>
    <w:rsid w:val="61D79677"/>
    <w:rsid w:val="620C272D"/>
    <w:rsid w:val="62B8CB4B"/>
    <w:rsid w:val="62E3C492"/>
    <w:rsid w:val="63DCB1D8"/>
    <w:rsid w:val="643A2808"/>
    <w:rsid w:val="6514950E"/>
    <w:rsid w:val="658230E3"/>
    <w:rsid w:val="658E2C65"/>
    <w:rsid w:val="66079A99"/>
    <w:rsid w:val="66FD76EB"/>
    <w:rsid w:val="671E8F8D"/>
    <w:rsid w:val="678CC7CF"/>
    <w:rsid w:val="67A79E24"/>
    <w:rsid w:val="67B4F19A"/>
    <w:rsid w:val="680AFEF9"/>
    <w:rsid w:val="68389E55"/>
    <w:rsid w:val="6852A5B3"/>
    <w:rsid w:val="69700838"/>
    <w:rsid w:val="697E1B07"/>
    <w:rsid w:val="69956304"/>
    <w:rsid w:val="69A87E54"/>
    <w:rsid w:val="6A7695EE"/>
    <w:rsid w:val="6AC0B228"/>
    <w:rsid w:val="6BAEB305"/>
    <w:rsid w:val="6C500556"/>
    <w:rsid w:val="6CB74ACA"/>
    <w:rsid w:val="6CE63083"/>
    <w:rsid w:val="6D1835EE"/>
    <w:rsid w:val="6D4FEFA8"/>
    <w:rsid w:val="6D8F5A13"/>
    <w:rsid w:val="6D939807"/>
    <w:rsid w:val="6E2FA87B"/>
    <w:rsid w:val="6EA5E87F"/>
    <w:rsid w:val="6F033391"/>
    <w:rsid w:val="6F136E31"/>
    <w:rsid w:val="6F47F0EC"/>
    <w:rsid w:val="6F4D76D5"/>
    <w:rsid w:val="6F4FE3F3"/>
    <w:rsid w:val="6FAC89A3"/>
    <w:rsid w:val="70E48701"/>
    <w:rsid w:val="71933BC9"/>
    <w:rsid w:val="71AFE418"/>
    <w:rsid w:val="7201F747"/>
    <w:rsid w:val="7241CE04"/>
    <w:rsid w:val="72637EB8"/>
    <w:rsid w:val="737DFD68"/>
    <w:rsid w:val="73B888E0"/>
    <w:rsid w:val="73CCF1BC"/>
    <w:rsid w:val="73EA573A"/>
    <w:rsid w:val="741A4F9F"/>
    <w:rsid w:val="74378A7D"/>
    <w:rsid w:val="74C038BC"/>
    <w:rsid w:val="74E6EC72"/>
    <w:rsid w:val="75204300"/>
    <w:rsid w:val="75944D7C"/>
    <w:rsid w:val="75D32C6D"/>
    <w:rsid w:val="76B8BA78"/>
    <w:rsid w:val="76CF4AC2"/>
    <w:rsid w:val="76EA95A0"/>
    <w:rsid w:val="77353A54"/>
    <w:rsid w:val="773926AC"/>
    <w:rsid w:val="77AE632B"/>
    <w:rsid w:val="78282F6E"/>
    <w:rsid w:val="784152A9"/>
    <w:rsid w:val="7885558D"/>
    <w:rsid w:val="788592A5"/>
    <w:rsid w:val="78A0D3DD"/>
    <w:rsid w:val="78CE8E6A"/>
    <w:rsid w:val="78E45FCF"/>
    <w:rsid w:val="7952BDF3"/>
    <w:rsid w:val="7A0ACEAA"/>
    <w:rsid w:val="7A7FBCC2"/>
    <w:rsid w:val="7AC93FC2"/>
    <w:rsid w:val="7AE61C20"/>
    <w:rsid w:val="7B4AFCF2"/>
    <w:rsid w:val="7B54FD3A"/>
    <w:rsid w:val="7B97D896"/>
    <w:rsid w:val="7BCF27D7"/>
    <w:rsid w:val="7CA54360"/>
    <w:rsid w:val="7CCC25FF"/>
    <w:rsid w:val="7CD3782E"/>
    <w:rsid w:val="7D4953E1"/>
    <w:rsid w:val="7D5D41AE"/>
    <w:rsid w:val="7DE048C7"/>
    <w:rsid w:val="7E46D871"/>
    <w:rsid w:val="7EC5CDD6"/>
    <w:rsid w:val="7EC73881"/>
    <w:rsid w:val="7EF7E661"/>
    <w:rsid w:val="7F0114AD"/>
    <w:rsid w:val="7F208E9D"/>
    <w:rsid w:val="7F367EF0"/>
    <w:rsid w:val="7F619FFC"/>
    <w:rsid w:val="7F886841"/>
    <w:rsid w:val="7FE20113"/>
    <w:rsid w:val="7FFC8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DDCEB"/>
  <w15:chartTrackingRefBased/>
  <w15:docId w15:val="{D58E995F-C372-4890-9D6F-BCE1F14C1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basedOn w:val="Normal"/>
    <w:uiPriority w:val="1"/>
    <w:rsid w:val="7CCC25FF"/>
    <w:rPr>
      <w:rFonts w:ascii="Times New Roman" w:eastAsia="Calibri" w:hAnsi="Times New Roman" w:cs="Times New Roman"/>
      <w:color w:val="000000" w:themeColor="text1"/>
    </w:rPr>
  </w:style>
  <w:style w:type="paragraph" w:styleId="ListParagraph">
    <w:name w:val="List Paragraph"/>
    <w:basedOn w:val="Normal"/>
    <w:uiPriority w:val="34"/>
    <w:qFormat/>
    <w:rsid w:val="1FA7C1F2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8E7E68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0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06F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4934C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States xmlns="cfe3e6b5-9ff0-4074-ac07-686b4af3e2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FAE3ACECFC7409CE69AFEEEE35330" ma:contentTypeVersion="7" ma:contentTypeDescription="Create a new document." ma:contentTypeScope="" ma:versionID="98f1e872844d73bbdbf5d517972d457f">
  <xsd:schema xmlns:xsd="http://www.w3.org/2001/XMLSchema" xmlns:xs="http://www.w3.org/2001/XMLSchema" xmlns:p="http://schemas.microsoft.com/office/2006/metadata/properties" xmlns:ns2="cfe3e6b5-9ff0-4074-ac07-686b4af3e272" xmlns:ns3="13c2a3e3-7513-41a6-b1fb-2b9006a971bf" targetNamespace="http://schemas.microsoft.com/office/2006/metadata/properties" ma:root="true" ma:fieldsID="cafd4c27d343efe8f3860e48cbe16472" ns2:_="" ns3:_="">
    <xsd:import namespace="cfe3e6b5-9ff0-4074-ac07-686b4af3e272"/>
    <xsd:import namespace="13c2a3e3-7513-41a6-b1fb-2b9006a97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ReviewSta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e3e6b5-9ff0-4074-ac07-686b4af3e2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States" ma:index="14" nillable="true" ma:displayName="Review States" ma:description="Tag indicating review status." ma:format="Dropdown" ma:internalName="ReviewStates">
      <xsd:simpleType>
        <xsd:restriction base="dms:Choice">
          <xsd:enumeration value="[01] Active Review"/>
          <xsd:enumeration value="[02] Review Completed"/>
          <xsd:enumeration value="[03] Ho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2a3e3-7513-41a6-b1fb-2b9006a971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87282-1C75-4C40-8421-EF00D76EBD18}">
  <ds:schemaRefs>
    <ds:schemaRef ds:uri="http://schemas.microsoft.com/office/2006/metadata/properties"/>
    <ds:schemaRef ds:uri="http://schemas.microsoft.com/office/infopath/2007/PartnerControls"/>
    <ds:schemaRef ds:uri="cfe3e6b5-9ff0-4074-ac07-686b4af3e272"/>
  </ds:schemaRefs>
</ds:datastoreItem>
</file>

<file path=customXml/itemProps2.xml><?xml version="1.0" encoding="utf-8"?>
<ds:datastoreItem xmlns:ds="http://schemas.openxmlformats.org/officeDocument/2006/customXml" ds:itemID="{1B6F2DA3-4FA2-4269-B77A-6D2B2D816E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D9CEF-34D4-415A-889E-C05E04BE5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e3e6b5-9ff0-4074-ac07-686b4af3e272"/>
    <ds:schemaRef ds:uri="13c2a3e3-7513-41a6-b1fb-2b9006a97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44189C-5C8E-491D-8AB6-67ECA7BD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1204</Words>
  <Characters>6869</Characters>
  <Application>Microsoft Office Word</Application>
  <DocSecurity>0</DocSecurity>
  <Lines>57</Lines>
  <Paragraphs>16</Paragraphs>
  <ScaleCrop>false</ScaleCrop>
  <Company/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Doggett, Laura</dc:creator>
  <cp:keywords/>
  <dc:description/>
  <cp:lastModifiedBy>Aiypkhanova, Ainur</cp:lastModifiedBy>
  <cp:revision>231</cp:revision>
  <dcterms:created xsi:type="dcterms:W3CDTF">2025-10-23T15:54:00Z</dcterms:created>
  <dcterms:modified xsi:type="dcterms:W3CDTF">2026-03-17T13:55:00Z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0x0101005A9FAE3ACECFC7409CE69AFEEEE35330</vt:lpwstr>
  </property>
  <property fmtid="{D5CDD505-2E9C-101B-9397-08002B2CF9AE}" pid="3" name="MediaServiceImageTags">
    <vt:lpwstr/>
  </property>
  <property fmtid="{D5CDD505-2E9C-101B-9397-08002B2CF9AE}" pid="4" name="GrammarlyDocumentId">
    <vt:lpwstr>22077c11-2fb6-4ba6-973f-efc741be0533</vt:lpwstr>
  </property>
  <property fmtid="{D5CDD505-2E9C-101B-9397-08002B2CF9AE}" pid="5" name="docLang">
    <vt:lpwstr>en</vt:lpwstr>
  </property>
</Properties>
</file>